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24284809"/>
    <w:bookmarkStart w:id="1" w:name="sub_1"/>
    <w:p w:rsidR="00124E19" w:rsidRDefault="00B11BD6" w:rsidP="00124E19">
      <w:pPr>
        <w:pStyle w:val="af9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2DB0E" wp14:editId="2EAA711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6057900" cy="0"/>
                <wp:effectExtent l="33655" t="34290" r="33020" b="3238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pt" to="477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" strokeweight="4.5pt">
                <v:stroke linestyle="thickThin"/>
              </v:line>
            </w:pict>
          </mc:Fallback>
        </mc:AlternateContent>
      </w:r>
      <w:r w:rsidR="00124E19">
        <w:rPr>
          <w:sz w:val="24"/>
        </w:rPr>
        <w:t>БЮДЖЕТНОЕ УЧРЕЖДЕНИЕ ЗДРАВООХРАНЕНИЯ ВОЛОГОДСКОЙ ОБЛАСТИ</w:t>
      </w:r>
    </w:p>
    <w:p w:rsidR="00124E19" w:rsidRDefault="00124E19" w:rsidP="00124E19">
      <w:pPr>
        <w:pStyle w:val="af9"/>
        <w:rPr>
          <w:sz w:val="24"/>
        </w:rPr>
      </w:pPr>
      <w:r>
        <w:rPr>
          <w:sz w:val="24"/>
        </w:rPr>
        <w:t>«ВОЛОГОДСКИЙ ОБЛАСТНОЙ ОНКОЛОГИЧЕСКИЙ ДИСПАНСЕР»</w:t>
      </w:r>
    </w:p>
    <w:p w:rsidR="00124E19" w:rsidRDefault="00B11BD6" w:rsidP="00124E19">
      <w:pPr>
        <w:rPr>
          <w:rFonts w:cs="Courier New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06FDE" wp14:editId="00907790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057900" cy="0"/>
                <wp:effectExtent l="33655" t="34925" r="33020" b="317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77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60"/>
        <w:gridCol w:w="4080"/>
        <w:gridCol w:w="4789"/>
        <w:gridCol w:w="425"/>
      </w:tblGrid>
      <w:tr w:rsidR="00124E19" w:rsidTr="007C0994">
        <w:trPr>
          <w:gridBefore w:val="1"/>
          <w:gridAfter w:val="1"/>
          <w:wBefore w:w="360" w:type="dxa"/>
          <w:wAfter w:w="425" w:type="dxa"/>
          <w:trHeight w:val="441"/>
        </w:trPr>
        <w:tc>
          <w:tcPr>
            <w:tcW w:w="4080" w:type="dxa"/>
          </w:tcPr>
          <w:p w:rsidR="00124E19" w:rsidRDefault="00124E19" w:rsidP="007C0994">
            <w:pPr>
              <w:jc w:val="both"/>
              <w:rPr>
                <w:sz w:val="16"/>
              </w:rPr>
            </w:pPr>
            <w:r>
              <w:rPr>
                <w:snapToGrid w:val="0"/>
                <w:sz w:val="16"/>
                <w:lang w:val="en-US"/>
              </w:rPr>
              <w:fldChar w:fldCharType="begin"/>
            </w:r>
            <w:r>
              <w:rPr>
                <w:snapToGrid w:val="0"/>
                <w:sz w:val="16"/>
                <w:lang w:val="en-US"/>
              </w:rPr>
              <w:instrText>SYMBOL</w:instrText>
            </w:r>
            <w:r>
              <w:rPr>
                <w:snapToGrid w:val="0"/>
                <w:sz w:val="16"/>
              </w:rPr>
              <w:instrText xml:space="preserve"> 42 \</w:instrText>
            </w:r>
            <w:r>
              <w:rPr>
                <w:snapToGrid w:val="0"/>
                <w:sz w:val="16"/>
                <w:lang w:val="en-US"/>
              </w:rPr>
              <w:instrText>f</w:instrText>
            </w:r>
            <w:r>
              <w:rPr>
                <w:snapToGrid w:val="0"/>
                <w:sz w:val="16"/>
              </w:rPr>
              <w:instrText xml:space="preserve"> "</w:instrText>
            </w:r>
            <w:r>
              <w:rPr>
                <w:snapToGrid w:val="0"/>
                <w:sz w:val="16"/>
                <w:lang w:val="en-US"/>
              </w:rPr>
              <w:instrText>Wingdings</w:instrText>
            </w:r>
            <w:r>
              <w:rPr>
                <w:snapToGrid w:val="0"/>
                <w:sz w:val="16"/>
              </w:rPr>
              <w:instrText>"</w:instrText>
            </w:r>
            <w:r>
              <w:rPr>
                <w:snapToGrid w:val="0"/>
                <w:sz w:val="16"/>
                <w:lang w:val="en-US"/>
              </w:rPr>
              <w:fldChar w:fldCharType="separate"/>
            </w:r>
            <w:r>
              <w:rPr>
                <w:snapToGrid w:val="0"/>
                <w:sz w:val="16"/>
              </w:rPr>
              <w:t>*</w:t>
            </w:r>
            <w:r>
              <w:rPr>
                <w:snapToGrid w:val="0"/>
                <w:sz w:val="16"/>
                <w:lang w:val="en-US"/>
              </w:rPr>
              <w:fldChar w:fldCharType="end"/>
            </w:r>
            <w:r>
              <w:rPr>
                <w:snapToGrid w:val="0"/>
                <w:sz w:val="16"/>
              </w:rPr>
              <w:t xml:space="preserve">  </w:t>
            </w:r>
            <w:r>
              <w:rPr>
                <w:sz w:val="16"/>
              </w:rPr>
              <w:t xml:space="preserve">160012 , Вологодская область, г. Вологда, </w:t>
            </w:r>
          </w:p>
          <w:p w:rsidR="00124E19" w:rsidRDefault="00124E19" w:rsidP="007C0994">
            <w:pPr>
              <w:jc w:val="both"/>
            </w:pPr>
            <w:r>
              <w:rPr>
                <w:sz w:val="16"/>
              </w:rPr>
              <w:t>Советский пр-т, д. 100</w:t>
            </w:r>
            <w:r>
              <w:t xml:space="preserve"> </w:t>
            </w:r>
          </w:p>
          <w:p w:rsidR="00124E19" w:rsidRDefault="00124E19" w:rsidP="007C0994">
            <w:pPr>
              <w:jc w:val="both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E-mail: volonko@yandex.ru </w:t>
            </w:r>
            <w:r w:rsidR="00B11BD6">
              <w:rPr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76F9B" wp14:editId="6C917229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154940</wp:posOffset>
                      </wp:positionV>
                      <wp:extent cx="6042025" cy="0"/>
                      <wp:effectExtent l="14605" t="6350" r="10795" b="1270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20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65pt,12.2pt" to="453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o1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" strokeweight="1pt"/>
                  </w:pict>
                </mc:Fallback>
              </mc:AlternateContent>
            </w:r>
          </w:p>
        </w:tc>
        <w:tc>
          <w:tcPr>
            <w:tcW w:w="4789" w:type="dxa"/>
          </w:tcPr>
          <w:p w:rsidR="00124E19" w:rsidRDefault="00124E19" w:rsidP="007C0994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ИНН/КПП  3525080749/352501001</w:t>
            </w:r>
          </w:p>
          <w:p w:rsidR="00124E19" w:rsidRDefault="00124E19" w:rsidP="007C0994">
            <w:pPr>
              <w:rPr>
                <w:sz w:val="16"/>
              </w:rPr>
            </w:pPr>
            <w:r>
              <w:rPr>
                <w:sz w:val="16"/>
              </w:rPr>
              <w:t xml:space="preserve"> ОКПО 1920984, ОГРН 1023500873142</w:t>
            </w:r>
          </w:p>
          <w:p w:rsidR="00124E19" w:rsidRDefault="00124E19" w:rsidP="007C0994">
            <w:pPr>
              <w:rPr>
                <w:sz w:val="16"/>
              </w:rPr>
            </w:pPr>
            <w:r>
              <w:rPr>
                <w:rFonts w:ascii="Webdings" w:hAnsi="Webdings"/>
              </w:rPr>
              <w:t></w:t>
            </w:r>
            <w:r>
              <w:rPr>
                <w:sz w:val="16"/>
              </w:rPr>
              <w:t xml:space="preserve"> / факс (8172) 20-96-01</w:t>
            </w:r>
          </w:p>
          <w:p w:rsidR="00124E19" w:rsidRDefault="00124E19" w:rsidP="007C0994">
            <w:pPr>
              <w:jc w:val="both"/>
              <w:rPr>
                <w:sz w:val="16"/>
              </w:rPr>
            </w:pPr>
          </w:p>
        </w:tc>
      </w:tr>
      <w:tr w:rsidR="00124E19" w:rsidTr="006C51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54" w:type="dxa"/>
            <w:gridSpan w:val="4"/>
            <w:shd w:val="clear" w:color="auto" w:fill="FFFFFF"/>
            <w:vAlign w:val="bottom"/>
            <w:hideMark/>
          </w:tcPr>
          <w:p w:rsidR="00124E19" w:rsidRPr="009604DC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  <w:r w:rsidRPr="009604DC">
              <w:rPr>
                <w:sz w:val="24"/>
                <w:szCs w:val="24"/>
              </w:rPr>
              <w:t>Утверждаю</w:t>
            </w:r>
          </w:p>
          <w:p w:rsidR="00136E7F" w:rsidRDefault="00136E7F" w:rsidP="007C0994">
            <w:pPr>
              <w:pStyle w:val="niiaiieoaeno"/>
              <w:widowControl/>
              <w:ind w:left="3828"/>
              <w:jc w:val="right"/>
              <w:rPr>
                <w:sz w:val="24"/>
                <w:szCs w:val="24"/>
                <w:lang w:eastAsia="en-US"/>
              </w:rPr>
            </w:pPr>
            <w:r w:rsidRPr="00136E7F">
              <w:rPr>
                <w:sz w:val="24"/>
                <w:szCs w:val="24"/>
                <w:lang w:eastAsia="en-US"/>
              </w:rPr>
              <w:t>И.О. главного врача</w:t>
            </w:r>
          </w:p>
          <w:p w:rsidR="00124E19" w:rsidRPr="009604DC" w:rsidRDefault="00124E19" w:rsidP="007C0994">
            <w:pPr>
              <w:pStyle w:val="niiaiieoaeno"/>
              <w:widowControl/>
              <w:ind w:left="3828"/>
              <w:jc w:val="right"/>
              <w:rPr>
                <w:sz w:val="24"/>
                <w:szCs w:val="24"/>
              </w:rPr>
            </w:pPr>
            <w:r w:rsidRPr="009604DC">
              <w:rPr>
                <w:sz w:val="24"/>
                <w:szCs w:val="24"/>
              </w:rPr>
              <w:t xml:space="preserve">БУЗ </w:t>
            </w:r>
            <w:proofErr w:type="gramStart"/>
            <w:r w:rsidRPr="009604DC">
              <w:rPr>
                <w:sz w:val="24"/>
                <w:szCs w:val="24"/>
              </w:rPr>
              <w:t>ВО</w:t>
            </w:r>
            <w:proofErr w:type="gramEnd"/>
            <w:r w:rsidRPr="009604DC">
              <w:rPr>
                <w:sz w:val="24"/>
                <w:szCs w:val="24"/>
              </w:rPr>
              <w:t xml:space="preserve"> «Вологодский областной </w:t>
            </w:r>
          </w:p>
          <w:p w:rsidR="00124E19" w:rsidRPr="009604DC" w:rsidRDefault="00124E19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  <w:r w:rsidRPr="009604DC">
              <w:rPr>
                <w:sz w:val="24"/>
                <w:szCs w:val="24"/>
              </w:rPr>
              <w:t>онкологический диспансер</w:t>
            </w:r>
          </w:p>
          <w:p w:rsidR="00124E19" w:rsidRPr="009604DC" w:rsidRDefault="00124E19" w:rsidP="007C0994">
            <w:pPr>
              <w:ind w:left="4260"/>
              <w:jc w:val="right"/>
              <w:rPr>
                <w:rFonts w:cs="Times New Roman"/>
              </w:rPr>
            </w:pPr>
            <w:r w:rsidRPr="009604DC">
              <w:rPr>
                <w:rFonts w:cs="Times New Roman"/>
              </w:rPr>
              <w:t xml:space="preserve">_____________ </w:t>
            </w:r>
            <w:r w:rsidR="00AE49E7">
              <w:rPr>
                <w:rFonts w:cs="Times New Roman"/>
              </w:rPr>
              <w:t>Н.В. Крюкова</w:t>
            </w:r>
          </w:p>
          <w:p w:rsidR="00124E19" w:rsidRPr="009604DC" w:rsidRDefault="00B11BD6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___________________ 202</w:t>
            </w:r>
            <w:r w:rsidR="00AE49E7">
              <w:rPr>
                <w:sz w:val="24"/>
                <w:szCs w:val="24"/>
              </w:rPr>
              <w:t>3</w:t>
            </w:r>
            <w:r w:rsidR="00124E19" w:rsidRPr="009604DC">
              <w:rPr>
                <w:sz w:val="24"/>
                <w:szCs w:val="24"/>
              </w:rPr>
              <w:t xml:space="preserve"> года</w:t>
            </w:r>
          </w:p>
          <w:p w:rsidR="00124E19" w:rsidRPr="009604DC" w:rsidRDefault="00124E19" w:rsidP="00124E19">
            <w:pPr>
              <w:keepNext/>
              <w:keepLines/>
              <w:tabs>
                <w:tab w:val="left" w:pos="0"/>
                <w:tab w:val="left" w:pos="993"/>
              </w:tabs>
              <w:rPr>
                <w:rFonts w:cs="Times New Roman"/>
                <w:b/>
              </w:rPr>
            </w:pPr>
          </w:p>
          <w:p w:rsidR="009604DC" w:rsidRPr="009604DC" w:rsidRDefault="009604DC" w:rsidP="009604DC">
            <w:pPr>
              <w:rPr>
                <w:rFonts w:cs="Times New Roman"/>
                <w:b/>
              </w:rPr>
            </w:pPr>
            <w:r w:rsidRPr="009604DC">
              <w:rPr>
                <w:rFonts w:cs="Times New Roman"/>
                <w:b/>
              </w:rPr>
              <w:t>ПОЛОЖЕНИЕ ОБ ОЦЕНКЕ КОРРУПЦИОННЫХ РИСКОВ</w:t>
            </w:r>
          </w:p>
          <w:p w:rsidR="005D603A" w:rsidRPr="00EB3B6C" w:rsidRDefault="005D603A" w:rsidP="005D603A">
            <w:pPr>
              <w:keepNext/>
              <w:keepLines/>
              <w:tabs>
                <w:tab w:val="left" w:pos="0"/>
                <w:tab w:val="left" w:pos="993"/>
              </w:tabs>
              <w:ind w:firstLine="284"/>
              <w:rPr>
                <w:szCs w:val="28"/>
              </w:rPr>
            </w:pPr>
            <w:r>
              <w:rPr>
                <w:szCs w:val="28"/>
              </w:rPr>
              <w:t>В б</w:t>
            </w:r>
            <w:r w:rsidRPr="00EB3B6C">
              <w:rPr>
                <w:szCs w:val="28"/>
              </w:rPr>
              <w:t>юджетном учреждении здравоохранения Вологодской области «Вологодский областной онкологический диспансер»</w:t>
            </w:r>
          </w:p>
          <w:p w:rsidR="009604DC" w:rsidRPr="009604DC" w:rsidRDefault="009604DC" w:rsidP="009604DC">
            <w:pPr>
              <w:rPr>
                <w:rFonts w:cs="Times New Roman"/>
              </w:rPr>
            </w:pPr>
          </w:p>
          <w:p w:rsidR="009604DC" w:rsidRPr="009604DC" w:rsidRDefault="009604DC" w:rsidP="009604DC">
            <w:pPr>
              <w:rPr>
                <w:rFonts w:cs="Times New Roman"/>
              </w:rPr>
            </w:pPr>
          </w:p>
          <w:p w:rsidR="009604DC" w:rsidRPr="009604DC" w:rsidRDefault="009604DC" w:rsidP="006D79D5">
            <w:pPr>
              <w:pStyle w:val="af3"/>
              <w:numPr>
                <w:ilvl w:val="0"/>
                <w:numId w:val="2"/>
              </w:numPr>
              <w:rPr>
                <w:rFonts w:cs="Times New Roman"/>
                <w:b/>
              </w:rPr>
            </w:pPr>
            <w:r w:rsidRPr="009604DC">
              <w:rPr>
                <w:rFonts w:cs="Times New Roman"/>
                <w:b/>
              </w:rPr>
              <w:t>Общие положения</w:t>
            </w:r>
          </w:p>
          <w:p w:rsidR="009604DC" w:rsidRPr="009604DC" w:rsidRDefault="009604DC" w:rsidP="009604DC">
            <w:pPr>
              <w:pStyle w:val="af3"/>
              <w:jc w:val="both"/>
              <w:rPr>
                <w:rFonts w:cs="Times New Roman"/>
                <w:b/>
              </w:rPr>
            </w:pPr>
          </w:p>
          <w:p w:rsidR="009604DC" w:rsidRPr="009604DC" w:rsidRDefault="009604DC" w:rsidP="009604D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9604DC">
              <w:rPr>
                <w:rFonts w:cs="Times New Roman"/>
              </w:rPr>
              <w:t xml:space="preserve">1.1. Оценка коррупционных рисков является важнейшим элементом антикоррупционной политики </w:t>
            </w:r>
            <w:r w:rsidR="005D603A">
              <w:rPr>
                <w:rFonts w:cs="Times New Roman"/>
              </w:rPr>
              <w:t xml:space="preserve">в </w:t>
            </w:r>
            <w:r w:rsidR="005D603A">
              <w:rPr>
                <w:szCs w:val="28"/>
              </w:rPr>
              <w:t>б</w:t>
            </w:r>
            <w:r w:rsidR="005D603A" w:rsidRPr="00EB3B6C">
              <w:rPr>
                <w:szCs w:val="28"/>
              </w:rPr>
              <w:t>юджетном учреждении здравоохранения Вологодской области «Вологодский областной онкологический диспансер»</w:t>
            </w:r>
            <w:r w:rsidR="005D603A">
              <w:rPr>
                <w:szCs w:val="28"/>
              </w:rPr>
              <w:t xml:space="preserve"> </w:t>
            </w:r>
            <w:r w:rsidRPr="009604DC">
              <w:rPr>
                <w:rFonts w:cs="Times New Roman"/>
                <w:i/>
              </w:rPr>
              <w:t xml:space="preserve">– </w:t>
            </w:r>
            <w:r w:rsidRPr="005D603A">
              <w:rPr>
                <w:rFonts w:cs="Times New Roman"/>
              </w:rPr>
              <w:t>далее Учреждение</w:t>
            </w:r>
            <w:r w:rsidRPr="009604DC">
              <w:rPr>
                <w:rFonts w:cs="Times New Roman"/>
              </w:rPr>
              <w:t>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      </w:r>
          </w:p>
          <w:p w:rsidR="009604DC" w:rsidRPr="009604DC" w:rsidRDefault="009604DC" w:rsidP="009604DC">
            <w:pPr>
              <w:autoSpaceDE w:val="0"/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 w:rsidRPr="009604DC">
              <w:rPr>
                <w:rFonts w:cs="Times New Roman"/>
              </w:rPr>
      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      </w:r>
          </w:p>
          <w:p w:rsidR="00BC382F" w:rsidRPr="00BC382F" w:rsidRDefault="009604DC" w:rsidP="00BC382F">
            <w:pPr>
              <w:ind w:firstLine="709"/>
              <w:jc w:val="both"/>
              <w:rPr>
                <w:rFonts w:cs="Times New Roman"/>
              </w:rPr>
            </w:pPr>
            <w:r w:rsidRPr="009604DC">
              <w:rPr>
                <w:rFonts w:cs="Times New Roman"/>
              </w:rPr>
              <w:t xml:space="preserve">1.3. Настоящее Положение разработано с учетом </w:t>
            </w:r>
            <w:r w:rsidR="00BC382F" w:rsidRPr="00BC382F">
              <w:rPr>
                <w:rFonts w:cs="Times New Roman"/>
              </w:rPr>
              <w:t xml:space="preserve">Федерального закона </w:t>
            </w:r>
            <w:proofErr w:type="gramStart"/>
            <w:r w:rsidR="00BC382F" w:rsidRPr="00BC382F">
              <w:rPr>
                <w:rFonts w:cs="Times New Roman"/>
              </w:rPr>
              <w:t>от</w:t>
            </w:r>
            <w:proofErr w:type="gramEnd"/>
          </w:p>
          <w:p w:rsidR="009604DC" w:rsidRPr="009604DC" w:rsidRDefault="00BC382F" w:rsidP="00BC382F">
            <w:pPr>
              <w:jc w:val="both"/>
              <w:rPr>
                <w:rFonts w:cs="Times New Roman"/>
              </w:rPr>
            </w:pPr>
            <w:r w:rsidRPr="00BC382F">
              <w:rPr>
                <w:rFonts w:cs="Times New Roman"/>
              </w:rPr>
              <w:t>25.12.2008 N 273-ФЗ "О противодействии коррупции",</w:t>
            </w:r>
            <w:r>
              <w:rPr>
                <w:rFonts w:cs="Times New Roman"/>
              </w:rPr>
              <w:t xml:space="preserve"> м</w:t>
            </w:r>
            <w:r w:rsidR="009604DC" w:rsidRPr="009604DC">
              <w:rPr>
                <w:rFonts w:cs="Times New Roman"/>
              </w:rPr>
              <w:t>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      </w:r>
          </w:p>
          <w:p w:rsidR="009604DC" w:rsidRPr="009604DC" w:rsidRDefault="009604DC" w:rsidP="009604DC">
            <w:pPr>
              <w:ind w:firstLine="709"/>
              <w:jc w:val="both"/>
              <w:rPr>
                <w:rFonts w:cs="Times New Roman"/>
              </w:rPr>
            </w:pPr>
          </w:p>
          <w:p w:rsidR="00BD7D07" w:rsidRDefault="00BD7D07" w:rsidP="00BD7D07">
            <w:pPr>
              <w:pStyle w:val="Default"/>
              <w:numPr>
                <w:ilvl w:val="0"/>
                <w:numId w:val="2"/>
              </w:numPr>
              <w:jc w:val="center"/>
              <w:rPr>
                <w:rFonts w:eastAsia="Times New Roman"/>
                <w:b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b/>
                <w:color w:val="auto"/>
                <w:sz w:val="28"/>
                <w:szCs w:val="22"/>
              </w:rPr>
              <w:t>Основные понятия</w:t>
            </w:r>
          </w:p>
          <w:p w:rsid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В настоящем Положении используются следующие основные термины и определения: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коррупционное правонарушение - злоупотребление полномочиями, злоупотребление должностными полномочиями, дача взятки, посредничество во взяточничестве, получение взятки, мелкое взяточничество, коммерческий подкуп, посредничество в коммерческом подкупе, мелкий коммерческий подкуп либо иное незаконное использование физическим лицом своего должностного положения (полномочий) вопреки законным интересам 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общества, государства, организации в целях получения выгоды (преимуществ) для себя или для третьих лиц либо незаконное предоставление такой выгоды указанному лицу другими</w:t>
            </w:r>
            <w:proofErr w:type="gramEnd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физическими лицами, а также совершение указанных деяний от имени или в интересах юридического лица;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коррупционный риск - возможность совершения работником организации, а также иными лицами от имени или в интересах организации коррупционного правонарушения;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оценка коррупционных рисков - общий процесс идентификации, анализа и ранжирования коррупционных рисков;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идентификация коррупционного риска - процесс определения для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а 1) критических точек и 2) возможных коррупционных правонарушений, которые могут быть совершены работниками организации в каждой критической точке;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критическая точка - </w:t>
            </w:r>
            <w:proofErr w:type="spellStart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подпроцесс</w:t>
            </w:r>
            <w:proofErr w:type="spellEnd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, особенности реализации которого создают объективные возможности для совершения работниками организации коррупционных правонарушений;</w:t>
            </w:r>
            <w:proofErr w:type="gramEnd"/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подпроцесс</w:t>
            </w:r>
            <w:proofErr w:type="spellEnd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 - установленные регулирующими документами процедуры и реальные действия и взаимодействия структурных подразделений, коллегиальных органов, работников организации, совершаемые в целях реализации конкретного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а (например, формирование плана проведения закупок, разработка документации к закупке, объявление закупки, прием заявок от участников и т.д. - </w:t>
            </w:r>
            <w:proofErr w:type="spellStart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подпроцессы</w:t>
            </w:r>
            <w:proofErr w:type="spellEnd"/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, имеющие место в рамках осуществления закупочной деятельности организации);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 - регулярно повторяющаяся последовательность взаимосвязанных действий структурных подразделений и отдельных работников организации, направленных на реализацию уставных целей (функций) организации (например, отдельным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ом является закупочная деятельность организации);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деятельности - совокупность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процессов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, направленных на реализацию единой уставной цели (функции) организации (например, 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ы, как закупочная деятельность, кадровая работа и управление персоналом, административно-хозяйственное и материально-техническое обеспечение и т.п., составляют единое направление деятельности "Обеспечение деятельности организации");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коррупционного риска - процесс понимания природы коррупционного риска и возможностей для его реализации посредством 1) выявления наиболее вероятных способов совершения коррупционного правонарушения при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а ("коррупционных схем") и 2) определения должностей или полномочий, критически важных для реализации каждой "коррупционной схемы";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коррупционная схема - выстроенный по определенному сценарию механизм использования работником полномочий в личных целях или в интересах третьих лиц (наиболее вероятный способ совершения коррупционного правонарушения).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 коррупции - сведения, указывающие на возможную подготовку или совершение работником организации коррупционного правонарушения;</w:t>
            </w:r>
          </w:p>
          <w:p w:rsidR="00BD7D07" w:rsidRPr="00BD7D07" w:rsidRDefault="00BD7D07" w:rsidP="00BD7D0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D07">
              <w:rPr>
                <w:rFonts w:ascii="Times New Roman" w:hAnsi="Times New Roman" w:cs="Times New Roman"/>
                <w:sz w:val="28"/>
                <w:szCs w:val="28"/>
              </w:rPr>
              <w:t>ранжирование коррупционных рисков - процесс определения уровня значимости каждого коррупционного риска с учетом 1) возможного ущерба в случае реализации коррупционного риска и 2) вероятности реализации коррупционного риска, а также их последующее ранжирование по степени значимости.</w:t>
            </w:r>
          </w:p>
          <w:p w:rsidR="00BD7D07" w:rsidRDefault="00BD7D07" w:rsidP="00BD7D07">
            <w:pPr>
              <w:pStyle w:val="Default"/>
              <w:ind w:left="720"/>
              <w:rPr>
                <w:rFonts w:eastAsia="Times New Roman"/>
                <w:b/>
                <w:color w:val="auto"/>
                <w:sz w:val="28"/>
                <w:szCs w:val="22"/>
              </w:rPr>
            </w:pPr>
          </w:p>
          <w:p w:rsidR="00BD7D07" w:rsidRDefault="00BD7D07" w:rsidP="009604DC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2"/>
              </w:rPr>
            </w:pPr>
          </w:p>
          <w:p w:rsidR="009604DC" w:rsidRPr="009604DC" w:rsidRDefault="00BD7D07" w:rsidP="009604DC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2"/>
              </w:rPr>
            </w:pPr>
            <w:r>
              <w:rPr>
                <w:rFonts w:eastAsia="Times New Roman"/>
                <w:b/>
                <w:color w:val="auto"/>
                <w:sz w:val="28"/>
                <w:szCs w:val="22"/>
              </w:rPr>
              <w:t>3</w:t>
            </w:r>
            <w:r w:rsidR="009604DC" w:rsidRPr="009604DC">
              <w:rPr>
                <w:rFonts w:eastAsia="Times New Roman"/>
                <w:b/>
                <w:color w:val="auto"/>
                <w:sz w:val="28"/>
                <w:szCs w:val="22"/>
              </w:rPr>
              <w:t>. Порядок оценки коррупционных рисков</w:t>
            </w:r>
          </w:p>
          <w:p w:rsidR="009604DC" w:rsidRPr="009604DC" w:rsidRDefault="009604DC" w:rsidP="009604DC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2"/>
              </w:rPr>
            </w:pPr>
          </w:p>
          <w:p w:rsidR="009604DC" w:rsidRPr="009604DC" w:rsidRDefault="00C04D45" w:rsidP="009604DC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>
              <w:rPr>
                <w:rFonts w:eastAsia="Times New Roman"/>
                <w:color w:val="auto"/>
                <w:sz w:val="28"/>
                <w:szCs w:val="22"/>
              </w:rPr>
              <w:t>3</w:t>
            </w:r>
            <w:r w:rsidR="009604DC" w:rsidRPr="009604DC">
              <w:rPr>
                <w:rFonts w:eastAsia="Times New Roman"/>
                <w:color w:val="auto"/>
                <w:sz w:val="28"/>
                <w:szCs w:val="22"/>
              </w:rPr>
              <w:t>.1. 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</w:t>
            </w:r>
          </w:p>
          <w:p w:rsidR="009604DC" w:rsidRPr="009604DC" w:rsidRDefault="009604DC" w:rsidP="009604DC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9604DC">
              <w:rPr>
                <w:rFonts w:eastAsia="Times New Roman"/>
                <w:color w:val="auto"/>
                <w:sz w:val="28"/>
                <w:szCs w:val="22"/>
              </w:rPr>
              <w:t xml:space="preserve">На основании оценки коррупционных рисков составляется перечень </w:t>
            </w:r>
            <w:proofErr w:type="spellStart"/>
            <w:r w:rsidRPr="009604DC">
              <w:rPr>
                <w:rFonts w:eastAsia="Times New Roman"/>
                <w:color w:val="auto"/>
                <w:sz w:val="28"/>
                <w:szCs w:val="22"/>
              </w:rPr>
              <w:t>коррупционно</w:t>
            </w:r>
            <w:proofErr w:type="spellEnd"/>
            <w:r w:rsidRPr="009604DC">
              <w:rPr>
                <w:rFonts w:eastAsia="Times New Roman"/>
                <w:color w:val="auto"/>
                <w:sz w:val="28"/>
                <w:szCs w:val="22"/>
              </w:rPr>
              <w:t xml:space="preserve">-опасных функций, и разрабатывается комплекс мер по устранению или минимизации коррупционных рисков. </w:t>
            </w:r>
          </w:p>
          <w:p w:rsidR="009604DC" w:rsidRPr="005D603A" w:rsidRDefault="00C04D45" w:rsidP="009604DC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>
              <w:rPr>
                <w:rFonts w:eastAsia="Times New Roman"/>
                <w:color w:val="auto"/>
                <w:sz w:val="28"/>
                <w:szCs w:val="22"/>
              </w:rPr>
              <w:t>3</w:t>
            </w:r>
            <w:r w:rsidR="009604DC" w:rsidRPr="005D603A">
              <w:rPr>
                <w:rFonts w:eastAsia="Times New Roman"/>
                <w:color w:val="auto"/>
                <w:sz w:val="28"/>
                <w:szCs w:val="22"/>
              </w:rPr>
              <w:t xml:space="preserve">.2. Оценку коррупционных рисков в деятельности Учреждения осуществляет должностное лицо, ответственное за профилактику коррупционных правонарушений </w:t>
            </w:r>
            <w:r w:rsidR="005D603A" w:rsidRPr="005D603A">
              <w:rPr>
                <w:color w:val="000000" w:themeColor="text1"/>
                <w:sz w:val="28"/>
                <w:szCs w:val="22"/>
              </w:rPr>
              <w:t xml:space="preserve">юрисконсульт </w:t>
            </w:r>
            <w:proofErr w:type="spellStart"/>
            <w:r w:rsidR="00BD7D07">
              <w:rPr>
                <w:color w:val="000000" w:themeColor="text1"/>
                <w:sz w:val="28"/>
                <w:szCs w:val="22"/>
              </w:rPr>
              <w:t>Галягина</w:t>
            </w:r>
            <w:proofErr w:type="spellEnd"/>
            <w:r w:rsidR="00BD7D07">
              <w:rPr>
                <w:color w:val="000000" w:themeColor="text1"/>
                <w:sz w:val="28"/>
                <w:szCs w:val="22"/>
              </w:rPr>
              <w:t xml:space="preserve"> Анастасия Владимировна</w:t>
            </w:r>
            <w:r w:rsidR="009604DC" w:rsidRPr="005D603A">
              <w:rPr>
                <w:rFonts w:eastAsia="Times New Roman"/>
                <w:color w:val="auto"/>
                <w:sz w:val="28"/>
                <w:szCs w:val="22"/>
              </w:rPr>
              <w:t>.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>Процедура оценки коррупционных рисков состоит из нескольких последовательных этапов: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>а) подготовительный этап: принятие решения о проведении оценки коррупционных рисков, определение методики и плана проведения оценки, назначение лиц, ответственных за проведение оценки, определение полномочий и обязанностей работников организации в связи с проведением оценки, составление перечня и подготовка необходимых документов;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б) этап описания </w:t>
            </w:r>
            <w:r>
              <w:rPr>
                <w:rFonts w:eastAsia="Times New Roman"/>
                <w:color w:val="auto"/>
                <w:sz w:val="28"/>
                <w:szCs w:val="22"/>
              </w:rPr>
              <w:t>процессов</w:t>
            </w:r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: представление всех направлений деятельности организации в форме </w:t>
            </w:r>
            <w:r>
              <w:rPr>
                <w:rFonts w:eastAsia="Times New Roman"/>
                <w:color w:val="auto"/>
                <w:sz w:val="28"/>
                <w:szCs w:val="22"/>
              </w:rPr>
              <w:t>процессов</w:t>
            </w:r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, описание </w:t>
            </w:r>
            <w:proofErr w:type="spellStart"/>
            <w:r w:rsidRPr="00BD7D07">
              <w:rPr>
                <w:rFonts w:eastAsia="Times New Roman"/>
                <w:color w:val="auto"/>
                <w:sz w:val="28"/>
                <w:szCs w:val="22"/>
              </w:rPr>
              <w:t>подпроцессов</w:t>
            </w:r>
            <w:proofErr w:type="spellEnd"/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, составляющих каждый </w:t>
            </w:r>
            <w:r>
              <w:rPr>
                <w:rFonts w:eastAsia="Times New Roman"/>
                <w:color w:val="auto"/>
                <w:sz w:val="28"/>
                <w:szCs w:val="22"/>
              </w:rPr>
              <w:t>процесс</w:t>
            </w:r>
            <w:r w:rsidRPr="00BD7D07">
              <w:rPr>
                <w:rFonts w:eastAsia="Times New Roman"/>
                <w:color w:val="auto"/>
                <w:sz w:val="28"/>
                <w:szCs w:val="22"/>
              </w:rPr>
              <w:t>;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в) этап идентификации коррупционных рисков: выделение в каждом анализируемом </w:t>
            </w:r>
            <w:r>
              <w:rPr>
                <w:rFonts w:eastAsia="Times New Roman"/>
                <w:color w:val="auto"/>
                <w:sz w:val="28"/>
                <w:szCs w:val="22"/>
              </w:rPr>
              <w:t>процессе</w:t>
            </w:r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 критических точек и общее описание возможностей для реализации коррупционных рисков в каждой критической точке;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>г) этап анализа коррупционных рисков: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>1) подготовка детального формализованного описания возможных способов совершения коррупционного правонарушения в критической точке ("коррупционных схем");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>2) формирование перечня должностей работников организации, которые могут быть вовлечены в совершение коррупционного правонарушения в критической точке;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 xml:space="preserve">д) этап ранжирования коррупционных рисков: оценка вероятности реализации и возможного ущерба от реализации каждого коррупционного риска, ранжирование коррупционных рисков по степени значимости в </w:t>
            </w:r>
            <w:r w:rsidRPr="00BD7D07">
              <w:rPr>
                <w:rFonts w:eastAsia="Times New Roman"/>
                <w:color w:val="auto"/>
                <w:sz w:val="28"/>
                <w:szCs w:val="22"/>
              </w:rPr>
              <w:lastRenderedPageBreak/>
              <w:t>соответствии с заранее установленными критериями и определение приоритетов при принятии мер по минимизации коррупционных рисков;</w:t>
            </w:r>
          </w:p>
          <w:p w:rsidR="00BD7D07" w:rsidRPr="00BD7D07" w:rsidRDefault="00BD7D07" w:rsidP="00BD7D07">
            <w:pPr>
              <w:pStyle w:val="Default"/>
              <w:ind w:firstLine="709"/>
              <w:jc w:val="both"/>
              <w:rPr>
                <w:rFonts w:eastAsia="Times New Roman"/>
                <w:color w:val="auto"/>
                <w:sz w:val="28"/>
                <w:szCs w:val="22"/>
              </w:rPr>
            </w:pPr>
            <w:r w:rsidRPr="00BD7D07">
              <w:rPr>
                <w:rFonts w:eastAsia="Times New Roman"/>
                <w:color w:val="auto"/>
                <w:sz w:val="28"/>
                <w:szCs w:val="22"/>
              </w:rPr>
              <w:t>е) этап разработки мер по минимизации коррупционных рисков: подготовка предложений по минимизации всех или наиболее существенных идентифицированных коррупционных рисков;</w:t>
            </w:r>
          </w:p>
          <w:p w:rsidR="00BD7D07" w:rsidRDefault="00BD7D07" w:rsidP="00BD7D07">
            <w:pPr>
              <w:pStyle w:val="ConsPlusNormal"/>
              <w:ind w:left="357"/>
              <w:jc w:val="both"/>
              <w:rPr>
                <w:rFonts w:ascii="Times New Roman" w:hAnsi="Times New Roman" w:cs="Times New Roman"/>
                <w:b/>
                <w:sz w:val="28"/>
                <w:szCs w:val="22"/>
              </w:rPr>
            </w:pPr>
            <w:r w:rsidRPr="00BD7D07">
              <w:rPr>
                <w:rFonts w:ascii="Times New Roman" w:hAnsi="Times New Roman" w:cs="Times New Roman"/>
                <w:sz w:val="28"/>
                <w:szCs w:val="22"/>
              </w:rPr>
              <w:t>ж) этап оформления, согласования и утверждения результатов оценки коррупционных рисков: формирование и представление на утверждение руководителю организации реестра (матрицы) коррупционных рисков организации и перечня должностей, связанных с коррупционными рисками.</w:t>
            </w:r>
            <w:r w:rsidR="009604DC" w:rsidRPr="00BD7D07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br/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04D45">
              <w:rPr>
                <w:rFonts w:cs="Times New Roman"/>
                <w:b/>
                <w:bCs/>
                <w:szCs w:val="28"/>
                <w:lang w:eastAsia="ru-RU"/>
              </w:rPr>
              <w:t>4. Подготовка к проведению оценки коррупционных рисков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.1. Оценка коррупционных рисков в организации проводится в соответствии с утвержденной приказом руководителя организации методикой оценки коррупционных рисков. Если оценка коррупционных рисков в соответствии с утвержденной методикой уже проводилась ранее, перед проведением очередной оценки необходимо проанализировать актуальность методики и при необходимости внести в нее коррективы.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.2. Решение о проведении оценки коррупционных рисков принимается руководителем организации и оформляется его приказом.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.3. Оценка коррупционных рисков в организации может быть поручена подразделению, ответственному за предупреждение коррупции, владельцам оцениваемых бизнес-процессов, внешним экспертам, специально созданной рабочей группе. При выборе субъекта проведения оценки коррупционных рисков следует учитывать возможные преимущества и недостатки каждого подхода.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.4. При проведении оценки коррупционных рисков сотрудниками, ответственными за предупреждение коррупции в организации, преимуществами являются их независимость от владельцев оцениваемых процессов, и, как следствие, отсутствие личной заинтересованности в сокрытии возможных проблем, а также наличие у таких сотрудников компетенций по выявлению признаков коррупционных правонарушений. Вместе с тем такие сотрудники зачастую не обладают необходимым пониманием специфики оцениваемых процессов, особенно если их реализация предполагает наличие специальных технических знаний.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 xml:space="preserve">.5.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 xml:space="preserve">При проведении оценки рисков сотрудниками профильных подразделений, реализующих тот или иной бизнес-процесс, ситуация обратная: такие сотрудники хорошо понимают специфику оцениваемого бизнес-процесса и составляющих его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, однако обычно не обладают навыками по выявлению признаков коррупционных правонарушений и могут намеренно скрывать существующие реальные и потенциальные проблемы и коррупционные схемы в реализуемых ими бизнес-процессах в личных </w:t>
            </w: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интересах.</w:t>
            </w:r>
            <w:proofErr w:type="gramEnd"/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.6. В определенных случаях полезно привлекать к проведению оценки коррупционных рисков внешних экспертов. Участие внешних экспертов позволяет провести оценку коррупционных рисков в условиях, когда работники организации не обладают необходимым опытом и компетенциями в сфере выявления возможных коррупционных схем, что особенно актуально при проведении первичной оценки коррупционных рисков. Кроме того, внешние эксперты обладают независимым мнением, на которое не влияют сложившиеся внутри организации отношения, и зачастую хорошо осведомлены о контексте и особенностях, свойственных сфере деятельности организации, в частности, имеют представление о коррупционных правонарушениях, совершавшихся работниками организаций, осуществляющих аналогичные виды деятельности.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Вместе с тем привлечение внешних экспертов часто связано со значительными финансовыми расходами, поэтому их участие в оценке коррупционных рисков применительно ко всем направлениям деятельности организации может оказаться нецелесообразным: важно определить разумные пределы вовлечения в оценку коррупционных рисков внешних экспертов, а также обеспечить сотрудникам организации возможность перенимать соответствующий опыт. Кроме того, следует учитывать, что внешние эксперты часто не обладают необходимым знанием специфики оцениваемых бизнес-процессов.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.7. Наиболее целесообразным представляется подход, когда оценка коррупционных рисков поручается специально сформированной рабочей группе. К участию в рабочей группе рекомендуется привлекать: сотрудников, ответственных за предупреждение коррупции в организации, владельцев оцениваемых бизнес-процессов, внешних экспертов, а также, при необходимости, представителей иных подразделений (например, подразделения внутреннего аудита, подразделения юридического и правового обеспечения и т.п.). Руководство такой группой желательно поручить сотруднику не ниже уровня заместителя руководителя организации, курирующего вопросы предупреждения коррупции.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Ведущую роль в непосредственном проведении оценки коррупционных рисков (проведение интервью, подготовка проектов промежуточных и итоговых документов) рекомендуется отвести сотрудникам, ответственным за предупреждение коррупции в организации, или внешним экспертам. Владельцев оцениваемых бизнес-процессов следует привлекать для оказания максимального содействия, прежде всего, в части подготовки описания бизнес-процессов и составляющих их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. При этом если в организации существует разделение методологов бизнес-процесса (лиц, разрабатывающих порядок реализации бизнес-процесса) и его исполнителей, то в рабочую группу целесообразно включать методологов; в таком случае на них могут быть также </w:t>
            </w: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возложены функции по первичной идентификации коррупционных рисков.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bookmarkStart w:id="2" w:name="Par76"/>
            <w:bookmarkEnd w:id="2"/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 xml:space="preserve">.8. Рекомендуется заранее сформировать перечень локальных нормативных актов и иных документов организации, содержащих информацию, необходимую для проведения оценки коррупционных рисков. К таким документам, в первую очередь, относятся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следующие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>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1) документы, содержащие информацию о направлениях деятельности (функциях) и структуре организации, полномочиях ее структурных подразделений и должностных обязанностях работников, например: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устав или положение об организации;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организационно-штатная структура и штатное расписание организации;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положения о структурных подразделениях и коллегиальных органах управления организации;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должностные инструкции работников организации;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регламенты взаимодействия структурных подразделений организации, а также организации с ее дочерними и зависимыми организациями;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результаты внутреннего или внешнего анализа структуры, функционала, бизнес-процессов организации;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2) документы, закрепляющие систему мер предупреждения коррупции в организации, а также порядок проведения в ней любых контрольных мероприятий (внутреннего аудита, ревизий, проверок и т.д.), и документы, содержащие информацию о результатах проведения этих мероприятий.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.9. Целесообразно разработать и закрепить в качестве приложения к приказу о проведении оценки коррупционных рисков календарный план проведения оценки. В плане, среди прочего, рекомендуется указать: этапы оценки коррупционных рисков и сроки их реализации; промежуточные и итоговые документы, которые должны быть подготовлены; сроки согласования подготовленных документов. Также полезно закрепить график проведения всех предполагаемых встреч лиц, ответственных за проведение оценки коррупционных рисков, с представителями структурных подразделений организации.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>.10. В приказе о проведении оценки коррупционных рисков необходимо закрепить обязанность всех структурных подразделений содействовать ее осуществлению, в том числе своевременно определить и быть готовыми представить конкретные необходимые документы.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4</w:t>
            </w:r>
            <w:r w:rsidRPr="00C04D45">
              <w:rPr>
                <w:rFonts w:cs="Times New Roman"/>
                <w:szCs w:val="28"/>
                <w:lang w:eastAsia="ru-RU"/>
              </w:rPr>
              <w:t xml:space="preserve">.11. Перед началом оценки коррупционных рисков рекомендуется </w:t>
            </w: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провести установочное совещание с участием руководителя организации; руководителей всех структурных подразделений, которые будут вовлечены в оценку, в том числе всех структурных подразделений, участвующих в реализации анализируемых бизнес-процессов; привлеченных внешних экспертов.</w:t>
            </w:r>
          </w:p>
          <w:p w:rsidR="00C04D45" w:rsidRPr="00C04D45" w:rsidRDefault="00C04D45" w:rsidP="00BD7D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Arial" w:hAnsi="Arial" w:cs="Arial"/>
                <w:b/>
                <w:bCs/>
                <w:szCs w:val="28"/>
                <w:lang w:eastAsia="ru-RU"/>
              </w:rPr>
            </w:pPr>
          </w:p>
          <w:p w:rsidR="00BD7D07" w:rsidRPr="00BD7D07" w:rsidRDefault="00C04D45" w:rsidP="00C04D45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04D45">
              <w:rPr>
                <w:rFonts w:cs="Times New Roman"/>
                <w:b/>
                <w:bCs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b/>
                <w:bCs/>
                <w:szCs w:val="28"/>
                <w:lang w:eastAsia="ru-RU"/>
              </w:rPr>
              <w:t xml:space="preserve">. Этап описания </w:t>
            </w:r>
            <w:r w:rsidR="00BD7D07" w:rsidRPr="00C04D45">
              <w:rPr>
                <w:rFonts w:cs="Times New Roman"/>
                <w:b/>
                <w:bCs/>
                <w:szCs w:val="28"/>
                <w:lang w:eastAsia="ru-RU"/>
              </w:rPr>
              <w:t>процессов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.1. Основная задача данного этапа - понять, каким образом в организации реализуются на практике направления деятельности и конкретные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>ы, выбранные в качестве объекта оценки.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.2. Данный этап начинается с анализа документов, указанных в </w:t>
            </w:r>
            <w:hyperlink w:anchor="Par76" w:tooltip="5.8. Рекомендуется заранее сформировать перечень локальных нормативных актов и иных документов организации, содержащих информацию, необходимую для проведения оценки коррупционных рисков. К таким документам, в первую очередь, относятся следующие:" w:history="1">
              <w:r>
                <w:rPr>
                  <w:rFonts w:cs="Times New Roman"/>
                  <w:color w:val="0000FF"/>
                  <w:szCs w:val="28"/>
                  <w:lang w:eastAsia="ru-RU"/>
                </w:rPr>
                <w:t>п. 4</w:t>
              </w:r>
              <w:r w:rsidR="00BD7D07" w:rsidRPr="00BD7D07">
                <w:rPr>
                  <w:rFonts w:cs="Times New Roman"/>
                  <w:color w:val="0000FF"/>
                  <w:szCs w:val="28"/>
                  <w:lang w:eastAsia="ru-RU"/>
                </w:rPr>
                <w:t>.8</w:t>
              </w:r>
            </w:hyperlink>
            <w:r w:rsidR="00BD7D07" w:rsidRPr="00BD7D07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lang w:eastAsia="ru-RU"/>
              </w:rPr>
              <w:t>Положения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 Результатом такого анализа должно стать формализованное описание рассматриваемых направлений деятельности,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 и составляющих их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 xml:space="preserve">, содержащее последовательность действий и взаимодействий, которые предпринимают структурные подразделения и (или) отдельные работники организации для реализации каждого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а, а также контрольно-надзорных механизмов, применяемых к каждому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>у.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За основу при этом может быть принята процессная модель или иные документы, содержащие формализованное описание </w:t>
            </w:r>
            <w:r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Pr="00BD7D07">
              <w:rPr>
                <w:rFonts w:cs="Times New Roman"/>
                <w:szCs w:val="28"/>
                <w:lang w:eastAsia="ru-RU"/>
              </w:rPr>
              <w:t xml:space="preserve"> организации (при наличии).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Описание рекомендуется формировать как в текстовой, так и в графической форме (например, в форме карты направлений деятельности, </w:t>
            </w:r>
            <w:r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Pr="00BD7D07">
              <w:rPr>
                <w:rFonts w:cs="Times New Roman"/>
                <w:szCs w:val="28"/>
                <w:lang w:eastAsia="ru-RU"/>
              </w:rPr>
              <w:t xml:space="preserve"> и </w:t>
            </w:r>
            <w:proofErr w:type="spellStart"/>
            <w:r w:rsidRPr="00BD7D07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Pr="00BD7D07">
              <w:rPr>
                <w:rFonts w:cs="Times New Roman"/>
                <w:szCs w:val="28"/>
                <w:lang w:eastAsia="ru-RU"/>
              </w:rPr>
              <w:t>).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.3. Формализованное описание (карту) направлений деятельности и составляющих их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 и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 xml:space="preserve"> рекомендуется дополнить результатами предварительного анализа возможных коррупционных правонарушений. Такой анализ может быть проведен на основании следующей информации: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>- сведения о коррупционных правонарушениях, совершенных ранее работниками организации;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>- материалы внутренних проверок, проводившихся в организации, по случаям возможного совершения работниками организации коррупционных правонарушений;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>- обращения граждан, содержащие информацию о возможном совершении работниками организации коррупционных правонарушений;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>- материалы проведенных в организации органами прокуратуры мероприятий по надзору за соблюдением законодательства Российской Федерации о противодействии коррупции;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lastRenderedPageBreak/>
              <w:t>- информация о совершении коррупционных правонарушений работниками организаций, осуществляющих аналогичные виды деятельности;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>- информация о совершении коррупционных правонарушений должностными лицами государственных (муниципальных) органов, государственных корпораций (компаний), с которыми взаимодействует организация или иные организации, осуществляющие аналогичные виды деятельности.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>.4. Целесообразно также провести анализ внешней среды функционирования организации, уделив особое внимание таким вопросам, как характеристика основных контрагентов организации и содержание взаимодействия с ними, наличие и основные характеристики конкурентов, масштабы и характер взаимодействия с государственными органами и т.д.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>.5. Материалы, подготовленные по результатам анализа внутренних документов организации и иной информации, являются основой для последующего проведения интервью с представителями структурных подразделений и коллегиальных органов организации.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>.6. Рекомендуется проводить интервью с представителями двух типов структурных подразделений и коллегиальных органов организации: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- имеющих ключевую роль в реализации рассматриваемых направлений деятельности и </w:t>
            </w:r>
            <w:r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Pr="00BD7D07">
              <w:rPr>
                <w:rFonts w:cs="Times New Roman"/>
                <w:szCs w:val="28"/>
                <w:lang w:eastAsia="ru-RU"/>
              </w:rPr>
              <w:t>;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- </w:t>
            </w:r>
            <w:proofErr w:type="gramStart"/>
            <w:r w:rsidRPr="00BD7D07">
              <w:rPr>
                <w:rFonts w:cs="Times New Roman"/>
                <w:szCs w:val="28"/>
                <w:lang w:eastAsia="ru-RU"/>
              </w:rPr>
              <w:t>осуществляющих</w:t>
            </w:r>
            <w:proofErr w:type="gramEnd"/>
            <w:r w:rsidRPr="00BD7D07">
              <w:rPr>
                <w:rFonts w:cs="Times New Roman"/>
                <w:szCs w:val="28"/>
                <w:lang w:eastAsia="ru-RU"/>
              </w:rPr>
              <w:t xml:space="preserve"> контрольные мероприятия применительно к рассматриваемым направлениям деятельности и </w:t>
            </w:r>
            <w:r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Pr="00BD7D07">
              <w:rPr>
                <w:rFonts w:cs="Times New Roman"/>
                <w:szCs w:val="28"/>
                <w:lang w:eastAsia="ru-RU"/>
              </w:rPr>
              <w:t>ам.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Интервью целесообразно проводить с руководителем подразделения (коллегиального органа) и (или) его заместителем, отвечающим за рассматриваемый </w:t>
            </w:r>
            <w:r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Pr="00BD7D07">
              <w:rPr>
                <w:rFonts w:cs="Times New Roman"/>
                <w:szCs w:val="28"/>
                <w:lang w:eastAsia="ru-RU"/>
              </w:rPr>
              <w:t>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.7. Основная задача интервью с представителями подразделений (коллегиальных органов), играющих ключевую роль в реализации рассматриваемых направлений деятельности и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 - уточнить и при необходимости скорректировать сформированное на основе анализа документов понимание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а и составляющих его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>.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Особое внимание следует уделять тому, как рассматриваемый </w:t>
            </w:r>
            <w:r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Pr="00BD7D07">
              <w:rPr>
                <w:rFonts w:cs="Times New Roman"/>
                <w:szCs w:val="28"/>
                <w:lang w:eastAsia="ru-RU"/>
              </w:rPr>
              <w:t xml:space="preserve"> организован на практике и чем реальный подход к его реализации отличается от </w:t>
            </w:r>
            <w:proofErr w:type="gramStart"/>
            <w:r w:rsidRPr="00BD7D07">
              <w:rPr>
                <w:rFonts w:cs="Times New Roman"/>
                <w:szCs w:val="28"/>
                <w:lang w:eastAsia="ru-RU"/>
              </w:rPr>
              <w:t>закрепленного</w:t>
            </w:r>
            <w:proofErr w:type="gramEnd"/>
            <w:r w:rsidRPr="00BD7D07">
              <w:rPr>
                <w:rFonts w:cs="Times New Roman"/>
                <w:szCs w:val="28"/>
                <w:lang w:eastAsia="ru-RU"/>
              </w:rPr>
              <w:t xml:space="preserve"> в документах.</w:t>
            </w:r>
          </w:p>
          <w:p w:rsidR="00BD7D07" w:rsidRPr="00BD7D07" w:rsidRDefault="00BD7D07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BD7D07">
              <w:rPr>
                <w:rFonts w:cs="Times New Roman"/>
                <w:szCs w:val="28"/>
                <w:lang w:eastAsia="ru-RU"/>
              </w:rPr>
              <w:t xml:space="preserve">Не рекомендуется делать основной темой интервью коррупционные риски, свойственные рассматриваемому </w:t>
            </w:r>
            <w:r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Pr="00BD7D07">
              <w:rPr>
                <w:rFonts w:cs="Times New Roman"/>
                <w:szCs w:val="28"/>
                <w:lang w:eastAsia="ru-RU"/>
              </w:rPr>
              <w:t xml:space="preserve">у. Данный вопрос на этом этапе может не обсуждаться или может быть затронут в качестве </w:t>
            </w:r>
            <w:proofErr w:type="gramStart"/>
            <w:r w:rsidRPr="00BD7D07">
              <w:rPr>
                <w:rFonts w:cs="Times New Roman"/>
                <w:szCs w:val="28"/>
                <w:lang w:eastAsia="ru-RU"/>
              </w:rPr>
              <w:t>дополнительного</w:t>
            </w:r>
            <w:proofErr w:type="gramEnd"/>
            <w:r w:rsidRPr="00BD7D07">
              <w:rPr>
                <w:rFonts w:cs="Times New Roman"/>
                <w:szCs w:val="28"/>
                <w:lang w:eastAsia="ru-RU"/>
              </w:rPr>
              <w:t>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.8. Основная задача интервью с представителями подразделений (коллегиальных органов), осуществляющих контрольные мероприятия, - уточнить понимание процесса реализации контрольных функций, а также обсудить возможные недостатки сформированной в организации системы внутреннего контроля применительно к рассматриваемым направлениям деятельности,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ам и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подпроцессам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 xml:space="preserve">. Кроме того, в ходе интервью рекомендуется уделить внимание коррупционным рискам, которые, по мнению представителей контролирующих подразделений, свойственны рассматриваемому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у и составляющим его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подпроцессам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>.</w:t>
            </w:r>
          </w:p>
          <w:p w:rsidR="00BD7D07" w:rsidRPr="00BD7D07" w:rsidRDefault="00C04D45" w:rsidP="00BD7D07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5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.9. По результатам анализа документов и интервью с представителями структурных подразделений организации формируется итоговое описание рассматриваемых направлений деятельности, </w:t>
            </w:r>
            <w:r w:rsidR="00BD7D07" w:rsidRPr="00C04D45">
              <w:rPr>
                <w:rFonts w:cs="Times New Roman"/>
                <w:szCs w:val="28"/>
                <w:lang w:eastAsia="ru-RU"/>
              </w:rPr>
              <w:t>процессов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 xml:space="preserve"> и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 xml:space="preserve"> в текстовом и (или) графическом формате с предварительным обозначением тех </w:t>
            </w:r>
            <w:proofErr w:type="spellStart"/>
            <w:r w:rsidR="00BD7D07" w:rsidRPr="00BD7D07">
              <w:rPr>
                <w:rFonts w:cs="Times New Roman"/>
                <w:szCs w:val="28"/>
                <w:lang w:eastAsia="ru-RU"/>
              </w:rPr>
              <w:t>подпроц</w:t>
            </w:r>
            <w:r>
              <w:rPr>
                <w:rFonts w:cs="Times New Roman"/>
                <w:szCs w:val="28"/>
                <w:lang w:eastAsia="ru-RU"/>
              </w:rPr>
              <w:t>е</w:t>
            </w:r>
            <w:r w:rsidR="00BD7D07" w:rsidRPr="00BD7D07">
              <w:rPr>
                <w:rFonts w:cs="Times New Roman"/>
                <w:szCs w:val="28"/>
                <w:lang w:eastAsia="ru-RU"/>
              </w:rPr>
              <w:t>ссов</w:t>
            </w:r>
            <w:proofErr w:type="spellEnd"/>
            <w:r w:rsidR="00BD7D07" w:rsidRPr="00BD7D07">
              <w:rPr>
                <w:rFonts w:cs="Times New Roman"/>
                <w:szCs w:val="28"/>
                <w:lang w:eastAsia="ru-RU"/>
              </w:rPr>
              <w:t>, которым свойственны коррупционные риски.</w:t>
            </w:r>
          </w:p>
          <w:p w:rsidR="00BD7D07" w:rsidRDefault="00BD7D07" w:rsidP="00BD7D07">
            <w:pPr>
              <w:pStyle w:val="ConsPlusNormal"/>
              <w:ind w:left="357"/>
              <w:jc w:val="both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Cs w:val="28"/>
                <w:lang w:eastAsia="ru-RU"/>
              </w:rPr>
              <w:t>6</w:t>
            </w:r>
            <w:r w:rsidRPr="00C04D45">
              <w:rPr>
                <w:rFonts w:cs="Times New Roman"/>
                <w:b/>
                <w:bCs/>
                <w:szCs w:val="28"/>
                <w:lang w:eastAsia="ru-RU"/>
              </w:rPr>
              <w:t>. Идентификация коррупционных рисков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  <w:r w:rsidRPr="00C04D45">
              <w:rPr>
                <w:rFonts w:cs="Times New Roman"/>
                <w:szCs w:val="28"/>
                <w:lang w:eastAsia="ru-RU"/>
              </w:rPr>
              <w:t>.1. Основная задача этапа идентификации коррупционных рисков - насколько возможно полно выявить в каждом рассматриваемом направлении деятельности и бизнес-процессе организации критические точки.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  <w:r w:rsidRPr="00C04D45">
              <w:rPr>
                <w:rFonts w:cs="Times New Roman"/>
                <w:szCs w:val="28"/>
                <w:lang w:eastAsia="ru-RU"/>
              </w:rPr>
              <w:t xml:space="preserve">.2.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Важнейшими признаками критической точки являются следующие:</w:t>
            </w:r>
            <w:proofErr w:type="gramEnd"/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- наличие у работника (группы работников) организации полномочий совершить действие (бездействие), которое позволяет получить выгоду (преимущество) работнику организации, структурному подразделению организации, физическому и (или) юридическому лицу, взаимодействующему с организацией;</w:t>
            </w:r>
            <w:proofErr w:type="gramEnd"/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взаимодействие работника (группы работников) организации с государственным органом (иной регулирующей организацией), уполномоченным совершать действия, важные для успешной реализации бизнес-процесса и (или) успешного функционирования организации в целом.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  <w:r w:rsidRPr="00C04D45">
              <w:rPr>
                <w:rFonts w:cs="Times New Roman"/>
                <w:szCs w:val="28"/>
                <w:lang w:eastAsia="ru-RU"/>
              </w:rPr>
              <w:t>.3. При выявлении критических точек целесообразно задавать себе такие общие вопросы, как: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какая выгода (преимущество) распределяется в рамках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данного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 xml:space="preserve">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подпроцесса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>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кто может быть заинтересован в неправомерном распределении этой выгоды (преимущества)?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какие коррупционные правонарушения могут быть совершены работником в целях неправомерного распределения этой выгоды </w:t>
            </w: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(преимущества)?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  <w:r w:rsidRPr="00C04D45">
              <w:rPr>
                <w:rFonts w:cs="Times New Roman"/>
                <w:szCs w:val="28"/>
                <w:lang w:eastAsia="ru-RU"/>
              </w:rPr>
              <w:t>.4. В рамках одного бизнес-процесса может быть выявлено несколько критических точек.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6</w:t>
            </w:r>
            <w:r w:rsidRPr="00C04D45">
              <w:rPr>
                <w:rFonts w:cs="Times New Roman"/>
                <w:szCs w:val="28"/>
                <w:lang w:eastAsia="ru-RU"/>
              </w:rPr>
              <w:t xml:space="preserve">.5. Все выявленные критические точки должны быть обозначены в описании направлений деятельности и бизнес-процессов (карта направлений деятельности, бизнес-процессов и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организации).</w:t>
            </w:r>
          </w:p>
          <w:p w:rsidR="00C04D45" w:rsidRDefault="00C04D45" w:rsidP="00BD7D07">
            <w:pPr>
              <w:pStyle w:val="ConsPlusNormal"/>
              <w:ind w:left="357"/>
              <w:jc w:val="both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  <w:p w:rsidR="00C04D45" w:rsidRPr="00C04D45" w:rsidRDefault="004230A0" w:rsidP="004230A0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Cs w:val="28"/>
                <w:lang w:eastAsia="ru-RU"/>
              </w:rPr>
              <w:t>7</w:t>
            </w:r>
            <w:r w:rsidRPr="004230A0">
              <w:rPr>
                <w:rFonts w:cs="Times New Roman"/>
                <w:b/>
                <w:bCs/>
                <w:szCs w:val="28"/>
                <w:lang w:eastAsia="ru-RU"/>
              </w:rPr>
              <w:t>.</w:t>
            </w:r>
            <w:r w:rsidR="00C04D45" w:rsidRPr="00C04D45">
              <w:rPr>
                <w:rFonts w:cs="Times New Roman"/>
                <w:b/>
                <w:bCs/>
                <w:szCs w:val="28"/>
                <w:lang w:eastAsia="ru-RU"/>
              </w:rPr>
              <w:t xml:space="preserve"> Анализ коррупционных рисков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.1. Основная задача анализа коррупционных рисков - определить для каждой выявленной критической точки вероятный способ совершения коррупционного правонарушения работниками организации (коррупционную схему) и должности (полномочия) работников, наличие которых требуется для реализации каждой коррупционной схемы.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.2. В целях более полного понимания возможных коррупционных схем рекомендуется начать анализ коррупционных рисков с проведения более глубокого исследования выявленных критических точек с точки зрения потенциального нарушителя.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Ключевым при этом является следующий вопрос: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если бы какой-либо из участников бизнес-процесса стремился извлечь из своих полномочий неправомерную выгоду для себя, для третьих лиц или непосредственно для организации, каким образом он мог бы это сделать?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В целях ответа на этот общий вопрос представляется полезным ответить на ряд вспомогательных вопросов. При этом такие вопросы целесообразно задавать применительно к двум типам ситуаций: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когда работник (работники) обладает полномочиями, позволяющими получить выгоду для себя или для связанных лиц;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когда работник (работники) и (или) организация в целом заинтересованы в получении выгоды, распределяемой государственными (муниципальными) органами или другими организациями.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Применительно к первому типу ситуаций при анализе критических точек следует уделить внимание следующим вопросам: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какие выгоды (преимущества) распределяются в рамках бизнес-процесса и для кого они представляют интерес?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какие действия (бездействие) потребуется совершить недобросовестному работнику в целях неправомерного распределения выгоды (преимущества) в </w:t>
            </w: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пользу заинтересованных лиц?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если недобросовестный работник неправомерно распределяет выгоду (преимущество) не в пользу себя и (или) своих близких родственников, каким образом он сможет извлечь личную выгоду из коррупционного взаимодействия?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может ли недобросовестный работник в одиночку совершить действия (бездействие), необходимые для неправомерного распределения выгоды (преимущества) в пользу заинтересованных лиц? Если нет, кого из работников организации ему необходимо вовлечь в совершение коррупционного правонарушения?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каким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образом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 xml:space="preserve"> возможно обойти внедренные в организации механизмы внутреннего контроля?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Применительно ко второму типу ситуаций рекомендуется ответить на следующие вопросы: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существует ли выгода (преимущество), распределяемая государственным (муниципальным) органом или другой организацией, в получении которой может быть заинтересован работник (работники) и (или) организация в целом?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взаимодействует ли организация с контрагентами, имеющими связи с государственными (муниципальными) органами или иными организациями, распределяющими выгоду (преимущество), в получении которой может быть заинтересован работник (работники) и (или) организация в целом?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каким образом работник организации может повлиять на распределение государственным (муниципальным) органом или иной организацией выгоды (преимущества) в его пользу или в пользу его организации? Требуется ли для этого участие иных работников или контрагентов?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каким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образом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 xml:space="preserve"> возможно обойти внедренные в организации механизмы внутреннего контроля?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bookmarkStart w:id="3" w:name="Par147"/>
            <w:bookmarkEnd w:id="3"/>
            <w:r>
              <w:rPr>
                <w:rFonts w:cs="Times New Roman"/>
                <w:szCs w:val="28"/>
                <w:lang w:eastAsia="ru-RU"/>
              </w:rPr>
              <w:t>7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.3.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точке, включающее, в числе прочего, следующую информацию: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а) краткое описание распределяемой в критической точке выгоды (преимущества), стремление к получению которой работником организации и (или) ее внешними контрагентами является причиной совершения работником организации коррупционного правонарушения;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б) перечень потенциальных выгодоприобретателей - лиц, которые </w:t>
            </w: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стремятся извлечь выгоду (преимущество) из совершения работником организации коррупционного правонарушения в рассматриваемой критической точке;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в) перечень должностей работников организации, без участия которых неправомерное распределение выгоды (преимущества) в критической точке невозможно или крайне затруднительно (перечень должностей, замещение которых связано с коррупционными рисками), с указанием возможной роли каждого работника в реализации коррупционной схемы;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г) краткое описание выгоды, получаемой работником (работниками) организации, связанными с ним лицами или непосредственно самой организацией, в результате совершения коррупционного правонарушения;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д) описание возможных способов передачи работнику (работникам) организации или должностному лицу (должностным лицам), с которым взаимодействует организация, вознаграждения за совершение коррупционного правонарушения;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е) краткое описание способа совершения коррупционного правонарушения (коррупционной схемы), например: "Принятие решение о закупке для нужд организации товаров на заведомо невыгодных условиях в целях получения незаконного вознаграждения от поставщика";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ж) развернутое описание способа совершения коррупционного правонарушения (коррупционной схемы), в том числе: инициатор коррупционного взаимодействия, последовательность действий и взаимодействий работника (работников) организац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ии и ее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 xml:space="preserve"> контрагентов по неправомерному распределению выгоды (преимущества) и передаче работнику (работникам) организации или должностным лицам, с которыми взаимодействует организация, незаконного вознаграждения;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з) состав коррупционных правонарушений, которые должны быть совершены работником (работниками) организации для реализации коррупционной схемы, с указанием ссылок на конкретные положения нормативных правовых актов (по возможности);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и) процедуры внутреннего контроля в рассматриваемой критической точке: работники (структурные подразделения) организации, наделенные полномочиями по осуществлению внутреннего контроля; периодичность контрольных мероприятий; краткое описание контрольных мероприятий;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к) возможные способы обхода механизмов внутреннего контроля.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bookmarkStart w:id="4" w:name="Par158"/>
            <w:bookmarkEnd w:id="4"/>
            <w:r>
              <w:rPr>
                <w:rFonts w:cs="Times New Roman"/>
                <w:szCs w:val="28"/>
                <w:lang w:eastAsia="ru-RU"/>
              </w:rPr>
              <w:t>7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.4. </w:t>
            </w:r>
            <w:proofErr w:type="gramStart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На этапе проведения анализа коррупционных рисков следует также сформировать перечень должностей, замещение которых связано с коррупционными рисками (далее - Перечень), в который рекомендуется, </w:t>
            </w:r>
            <w:r w:rsidR="00C04D45" w:rsidRPr="00C04D45">
              <w:rPr>
                <w:rFonts w:cs="Times New Roman"/>
                <w:szCs w:val="28"/>
                <w:lang w:eastAsia="ru-RU"/>
              </w:rPr>
              <w:lastRenderedPageBreak/>
              <w:t>прежде всего, включить должности, обязанности по которым предусматривают:</w:t>
            </w:r>
            <w:proofErr w:type="gramEnd"/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принятие решения и (или) совершение действия,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прямо направленного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 xml:space="preserve"> на распределение выгоды (преимущества);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осуществление подготовительной работы, на основании которой принимается решение, направленное на распределение выгоды (преимущества);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осуществление контрольных функций в отношении работников организации, принимающих или готовящих решения, направленные на распределение выгоды, в том числе осуществление функций по предупреждению коррупционных правонарушений.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7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.5. В отношении должностей, исполнение обязанностей по которым подразумевает осуществление подготовительной работы, на основании которой принимается решение, направленное на распределение выгоды (преимущества), рекомендуется включить в Перечень следующие должности: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должности, исполнение обязанностей по которым подразумевает подтверждение права физического или юридического лица на получение выгоды (преимущества);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должности, исполнение обязанностей по которым подразумевает обоснование преимуществ того или иного претендента на получение выгоды;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должности, исполнение обязанностей по которым подразумевает определение размера материальной выгоды;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должности, исполнение обязанностей по которым подразумевает проведение проверки, аудита юридических лиц, претендующих на получение выгоды (преимущества) и подготовку документов по ее результатам;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должности, исполнение обязанностей по которым подразумевает проведение оценки операционных рисков.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 принятии решения о целесообразности включения в Перечень прочих должностей, исполнение обязанностей по которым подразумевает осуществление подготовительной работы, а также иных должностей, рекомендуется учитывать, имеет ли работник реальную возможность своим действием (бездействием) повлиять на содержание решения о распределении выгоды (преимущества).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bookmarkStart w:id="5" w:name="Par169"/>
            <w:bookmarkEnd w:id="5"/>
            <w:r>
              <w:rPr>
                <w:rFonts w:cs="Times New Roman"/>
                <w:szCs w:val="28"/>
                <w:lang w:eastAsia="ru-RU"/>
              </w:rPr>
              <w:t>7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.6. При определении круга работников организации, без участия которых не может быть реализована коррупционная схема, следует исходить не только из функционала структурных подразделений и должностных обязанностей работников организации, закрепленных в положениях о структурных </w:t>
            </w:r>
            <w:r w:rsidR="00C04D45" w:rsidRPr="00C04D45">
              <w:rPr>
                <w:rFonts w:cs="Times New Roman"/>
                <w:szCs w:val="28"/>
                <w:lang w:eastAsia="ru-RU"/>
              </w:rPr>
              <w:lastRenderedPageBreak/>
              <w:t>подразделениях и должностных инструкциях, но и из реально существующего распределения функций и обязанностей.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C04D45" w:rsidRPr="00C04D45" w:rsidRDefault="004230A0" w:rsidP="004230A0">
            <w:pPr>
              <w:widowControl w:val="0"/>
              <w:autoSpaceDE w:val="0"/>
              <w:autoSpaceDN w:val="0"/>
              <w:adjustRightInd w:val="0"/>
              <w:ind w:left="540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b/>
                <w:bCs/>
                <w:szCs w:val="28"/>
                <w:lang w:eastAsia="ru-RU"/>
              </w:rPr>
              <w:t>. Ранжирование коррупционных рисков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.1. После подготовки формализованного описания всех критических точек и коррупционных схем рекомендуется провести оценку значимости каждого выявленного коррупционного риска с точки зрения вероятности его реализации и возможного ущерба в результате его реализации.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.2. При оценке значимости коррупционных рисков могут использоваться различные методы. Одним из наиболее простых методов, рекомендуемых при первоначальной оценке коррупционных рисков, а также в случае невозможности или нецелесообразности использования более сложных и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трудозатратных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методов, является оценка значимости коррупционных рисков на основе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факторов. Данный метод основан на анализе наличия и степени выраженности обстоятельств, увеличивающих вероятность совершения коррупционных правонарушений.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.3. К числу ключевых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факторов относятся: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а) возможность получения кем-либо из работников в результате реализации потенциальной коррупционной схемы значительной, по сравнению с его официальным доходом, материальной выгоды;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б) возможность получения тех или иных выгод (преимуществ) для организации при взаимодействии с государственными (муниципальными) органами или иными организациями;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в) простота потенциальной коррупционной схемы, в частности небольшое число работников организации и внешних контрагентов, участие которых необходимо для реализации коррупционной схемы;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г) распространенность потенциальной коррупционной схемы, т.е. наличие информации о неоднократном использовании коррупционной схемы в организациях, осуществляющих аналогичные виды деятельности, в иных организациях;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д) отсутствие или неэффективность механизмов внутреннего контроля в критической точке;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е) недостаточная регламентация процессов в критической точке.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В зависимости от специфики анализируемого бизнес-процесса перечень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факторов может быть дополнен, например, таким фактором, как взаимодействие с государственным органом, служащие которого часто признавались виновными в совершении коррупционных правонарушений.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.4. Степень выраженности каждого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коррупциогенного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фактора рекомендуется оценить с использованием количественных показателей в зависимости от наличия или отсутствия определенных признаков данного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коррупциогенного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фактора (например, "отсутствует или присутствует в незначительной степени" - 1 балл, "присутствует в определенной степени" - 2 балла, "присутствует в значительной степени" - 3 балла). При этом рекомендуется разработать четкие критерии оценки степени выраженности каждого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коррупциогенного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фактора с учетом специфики деятельности организации (например, степень выраженности риска растет пропорционально количеству аналогичных нарушений в прошлом или числу сотрудников организации, участие которых потребуется для реализации коррупционной схемы на практике).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Итоговая степень выраженности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факторов рассчитывается как сумма балльных оценок степени выраженности каждого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коррупциогенного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фактора.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.5. При использовании упрощенной процедуры вероятность реализации коррупционного риска оценивается с использованием трехбалльной шкалы (например, "низкая", "средняя", "высокая") и определяется итоговой степенью выраженности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факторов.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 этом рекомендуется придерживаться следующих принципов: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вероятность реализации коррупционного риска следует оценивать как низкую, если все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коррупциогенные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факторы отсутствуют или крайне незначительны (получили оценку 1 балл);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вероятность реализации коррупционного риска следует признать высокой, если хотя бы два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фактора присутствуют в значительной степени (получили оценку 3 балла) или более половины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коррупциогенных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факторов присутствуют в определенной степени (получили оценку 2 балла).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.6. При наличии необходимых ресурсов организацией могут применяться и иные, более сложные, методы оценки вероятности реализации коррупционных рисков, например метод экспертных оценок.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.7. Наряду с вероятностью реализации коррупционного риска рекомендуется оценить возможный вред (ущерб) от реализации коррупционного риска в критической точке.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 этом приоритетное внимание рекомендуется уделить следующим видам вреда (ущерба):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вред жизни и здоровью граждан;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lastRenderedPageBreak/>
              <w:t>- вред национальной безопасности;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- материальный ущерб организации, в том числе утрата или порча активов организации, необоснованное увеличение расходов на закупку товаров и услуг, расходы на подготовку к судебным разбирательствам и судебные издержки, штрафы за коррупционные правонарушения, упущенная выгода, затраты на восстановление надлежащего порядка реализации бизнес-процессов;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-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репутационный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ущерб организации, в том числе негативные публикации в средствах массовой информации, резонансные судебные разбирательства, многочисленные жалобы и претензии со стороны граждан и организаций.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.8. Оценка возможного вреда (ущерба) от реализации коррупционного риска также может быть качественной (например, "незначительный", "средний", "значительный") и количественной (различные балльные шкалы).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 первоначальном внедрении оценки коррупционных рисков рекомендуется использовать простые (трехбалльные) шкалы оценки.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.9. В случае если реализация коррупционного риска может повлечь вред жизни и здоровью граждан и (или) вред национальной безопасности, такой потенциальный вред следует оценивать как значительный (максимальная оценка по выбранной балльной шкале).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При оценке возможного материального или </w:t>
            </w:r>
            <w:proofErr w:type="spellStart"/>
            <w:r w:rsidRPr="00C04D45">
              <w:rPr>
                <w:rFonts w:cs="Times New Roman"/>
                <w:szCs w:val="28"/>
                <w:lang w:eastAsia="ru-RU"/>
              </w:rPr>
              <w:t>репутационного</w:t>
            </w:r>
            <w:proofErr w:type="spellEnd"/>
            <w:r w:rsidRPr="00C04D45">
              <w:rPr>
                <w:rFonts w:cs="Times New Roman"/>
                <w:szCs w:val="28"/>
                <w:lang w:eastAsia="ru-RU"/>
              </w:rPr>
              <w:t xml:space="preserve"> вреда организации следует, в первую очередь, анализировать, способно ли причинение такого вреда сделать невозможным выполнение целей и задач организации и привести к приостановке ее деятельности. В этом случае потенциальный вред следует оценивать как значительный (максимальная оценка по выбранной балльной шкале).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В случаях если реализация коррупционного риска не приводит к приостановке деятельности организации, рекомендуется оценить, возможно ли наступление таких негативных последствий, как возникновение существенных препятствий при реализации отдельных ключевых бизнес-процессов, потеря конкурентных преимуществ на длительный срок, причинение материального ущерба, составляющего значительную часть от оборота организации.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 xml:space="preserve">.10. По результатам оценки вероятности реализации и возможного ущерба от реализации коррупционных рисков в целях рационального расходования ресурсов целесообразным может стать выделение отдельных критических точек, в отношении которых меры по минимизации коррупционных рисков должны быть реализованы в первую очередь. Для этого коррупционные риски необходимо </w:t>
            </w:r>
            <w:proofErr w:type="spellStart"/>
            <w:r w:rsidR="00C04D45" w:rsidRPr="00C04D45">
              <w:rPr>
                <w:rFonts w:cs="Times New Roman"/>
                <w:szCs w:val="28"/>
                <w:lang w:eastAsia="ru-RU"/>
              </w:rPr>
              <w:t>проранжировать</w:t>
            </w:r>
            <w:proofErr w:type="spellEnd"/>
            <w:r w:rsidR="00C04D45" w:rsidRPr="00C04D45">
              <w:rPr>
                <w:rFonts w:cs="Times New Roman"/>
                <w:szCs w:val="28"/>
                <w:lang w:eastAsia="ru-RU"/>
              </w:rPr>
              <w:t xml:space="preserve"> с точки зрения их значимости для организации, государства и общества.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.11. Значимость коррупционных рисков определяется сочетанием рассчитанных ранее параметров: вероятности реализации коррупционного риска в критической точке (вероятность) и возможного вреда от его реализации (вред).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>При этом значимость риска есть вероятность, умноженная на вред.</w:t>
            </w:r>
          </w:p>
          <w:p w:rsidR="00C04D45" w:rsidRPr="00C04D45" w:rsidRDefault="004230A0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8</w:t>
            </w:r>
            <w:r w:rsidR="00C04D45" w:rsidRPr="00C04D45">
              <w:rPr>
                <w:rFonts w:cs="Times New Roman"/>
                <w:szCs w:val="28"/>
                <w:lang w:eastAsia="ru-RU"/>
              </w:rPr>
              <w:t>.12. Ранжирование коррупционных рисков по значимости может проводиться с использованием как качественных, так и количественных показателей.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C04D45">
              <w:rPr>
                <w:rFonts w:cs="Times New Roman"/>
                <w:szCs w:val="28"/>
                <w:lang w:eastAsia="ru-RU"/>
              </w:rPr>
              <w:t xml:space="preserve">Одним из возможных способов такого ранжирования является использование матрицы оценки значимости рисков. При этом все риски по степени своей значимости разделяются </w:t>
            </w:r>
            <w:proofErr w:type="gramStart"/>
            <w:r w:rsidRPr="00C04D45">
              <w:rPr>
                <w:rFonts w:cs="Times New Roman"/>
                <w:szCs w:val="28"/>
                <w:lang w:eastAsia="ru-RU"/>
              </w:rPr>
              <w:t>на</w:t>
            </w:r>
            <w:proofErr w:type="gramEnd"/>
            <w:r w:rsidRPr="00C04D45">
              <w:rPr>
                <w:rFonts w:cs="Times New Roman"/>
                <w:szCs w:val="28"/>
                <w:lang w:eastAsia="ru-RU"/>
              </w:rPr>
              <w:t xml:space="preserve"> критические, существенные и незначительные. Базовый вариант такой матрицы представлен в Таблице 1.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C04D45" w:rsidRPr="00C04D45" w:rsidRDefault="00C04D45" w:rsidP="004230A0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C04D45">
              <w:rPr>
                <w:rFonts w:cs="Times New Roman"/>
                <w:b/>
                <w:bCs/>
                <w:szCs w:val="28"/>
                <w:lang w:eastAsia="ru-RU"/>
              </w:rPr>
              <w:t>Таблица 1. Матрица оценки значимости коррупционных рисков</w:t>
            </w:r>
          </w:p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34"/>
              <w:gridCol w:w="2079"/>
              <w:gridCol w:w="2079"/>
              <w:gridCol w:w="2079"/>
              <w:gridCol w:w="2079"/>
            </w:tblGrid>
            <w:tr w:rsidR="00C04D45" w:rsidRPr="00C04D45" w:rsidTr="00986835">
              <w:tc>
                <w:tcPr>
                  <w:tcW w:w="2813" w:type="dxa"/>
                  <w:gridSpan w:val="2"/>
                  <w:vMerge w:val="restart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Вероятность реализации коррупционного риска</w:t>
                  </w:r>
                </w:p>
              </w:tc>
            </w:tr>
            <w:tr w:rsidR="00C04D45" w:rsidRPr="00C04D45" w:rsidTr="00986835">
              <w:tc>
                <w:tcPr>
                  <w:tcW w:w="2813" w:type="dxa"/>
                  <w:gridSpan w:val="2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Высокая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Средняя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Низкая</w:t>
                  </w:r>
                </w:p>
              </w:tc>
            </w:tr>
            <w:tr w:rsidR="00C04D45" w:rsidRPr="00C04D45" w:rsidTr="00986835">
              <w:tc>
                <w:tcPr>
                  <w:tcW w:w="7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Потенциальный вред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Значительный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Критический риск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Существенный риск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Незначительный риск</w:t>
                  </w:r>
                </w:p>
              </w:tc>
            </w:tr>
            <w:tr w:rsidR="00C04D45" w:rsidRPr="00C04D45" w:rsidTr="00986835"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Средний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Существенный риск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Существенный риск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Незначительный риск</w:t>
                  </w:r>
                </w:p>
              </w:tc>
            </w:tr>
            <w:tr w:rsidR="00C04D45" w:rsidRPr="00C04D45" w:rsidTr="00986835">
              <w:tc>
                <w:tcPr>
                  <w:tcW w:w="7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Незначительный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Незначительный риск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Незначительный риск</w:t>
                  </w:r>
                </w:p>
              </w:tc>
              <w:tc>
                <w:tcPr>
                  <w:tcW w:w="2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4D45" w:rsidRPr="00C04D45" w:rsidRDefault="00C04D45" w:rsidP="00C04D4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C04D45">
                    <w:rPr>
                      <w:rFonts w:cs="Times New Roman"/>
                      <w:szCs w:val="28"/>
                      <w:lang w:eastAsia="ru-RU"/>
                    </w:rPr>
                    <w:t>Незначительный риск</w:t>
                  </w:r>
                </w:p>
              </w:tc>
            </w:tr>
          </w:tbl>
          <w:p w:rsidR="00C04D45" w:rsidRPr="00C04D45" w:rsidRDefault="00C04D45" w:rsidP="00C04D4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ind w:left="1069"/>
              <w:jc w:val="both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>
              <w:rPr>
                <w:rFonts w:cs="Times New Roman"/>
                <w:b/>
                <w:bCs/>
                <w:szCs w:val="28"/>
                <w:lang w:eastAsia="ru-RU"/>
              </w:rPr>
              <w:t>9</w:t>
            </w:r>
            <w:r w:rsidRPr="004230A0">
              <w:rPr>
                <w:rFonts w:cs="Times New Roman"/>
                <w:b/>
                <w:bCs/>
                <w:szCs w:val="28"/>
                <w:lang w:eastAsia="ru-RU"/>
              </w:rPr>
              <w:t>. Разработка мер по минимизации коррупционных рисков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</w:t>
            </w:r>
            <w:r w:rsidRPr="004230A0">
              <w:rPr>
                <w:rFonts w:cs="Times New Roman"/>
                <w:szCs w:val="28"/>
                <w:lang w:eastAsia="ru-RU"/>
              </w:rPr>
              <w:t>.1. Для каждой выявленной критической точки должны быть определены возможные меры по минимизации соответствующих коррупционных рисков. При этом необходимо хотя бы приблизительно оценить объем финансовых затрат на реализацию этих мер, а также кадровые и иные ресурсы, необходимые для проведения соответствующих мероприятий.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</w:t>
            </w:r>
            <w:r w:rsidRPr="004230A0">
              <w:rPr>
                <w:rFonts w:cs="Times New Roman"/>
                <w:szCs w:val="28"/>
                <w:lang w:eastAsia="ru-RU"/>
              </w:rPr>
              <w:t>.2. В случае наличия необходимых ресурсов возможно проведение мероприятий по минимизации всех выявленных рисков.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В случае невозможности или экономической нецелесообразности одновременной реализации мер по минимизации всех выявленных коррупционных рисков необходимо, в первую очередь, реализовать меры по минимизации критических и существенных коррупционных рисков.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lastRenderedPageBreak/>
              <w:t>9</w:t>
            </w:r>
            <w:r w:rsidRPr="004230A0">
              <w:rPr>
                <w:rFonts w:cs="Times New Roman"/>
                <w:szCs w:val="28"/>
                <w:lang w:eastAsia="ru-RU"/>
              </w:rPr>
              <w:t>.3. При определении мер по минимизации коррупционных рисков рекомендуется придерживаться следующих принципов: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каждая мера должна быть сформулирована конкретно, работники организации, вовлеченные в процесс ее реализации, должны понимать, в чем она заключается, понимать желательный результат и его связь с минимизацией конкретного коррупционного риска;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для каждой меры должен быть установлен срок или периодичность ее реализации;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для каждой меры должен быть определен ответственный за ее реализацию;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реализация каждой меры должна быть подтверждена документально;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на стадии планирования мер по минимизации коррупционных рисков должны быть проработаны механизмы мониторинга реализации этих мер и оценки их эффективности.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9</w:t>
            </w:r>
            <w:r w:rsidRPr="004230A0">
              <w:rPr>
                <w:rFonts w:cs="Times New Roman"/>
                <w:szCs w:val="28"/>
                <w:lang w:eastAsia="ru-RU"/>
              </w:rPr>
              <w:t>.4. Возможные меры по минимизации коррупционных рисков включают несколько основных блоков: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1) Организация, регламентация и автоматизация процессов, в том числе: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детальная регламентация бизнес-процессов в критических точках (порядка и сроков реализации, документационного обеспечения, ответственных лиц), закрепление четких оснований и критериев принятия любых решений, влекущих конкурентное распределение выгоды (преимущества), сведение к минимуму дискреционных полномочий работников организации;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сведение к минимуму ситуаций, при которых решение принимается работником единолично или на основании информации, подготовленной работником единолично, разумное расширение круга лиц, без участия (согласование) которых не может быть принято решение о распределении выгоды (преимущества);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 xml:space="preserve">- исключение ситуаций, при которых работник организации совмещает функции по исполнению решения и </w:t>
            </w:r>
            <w:proofErr w:type="gramStart"/>
            <w:r w:rsidRPr="004230A0">
              <w:rPr>
                <w:rFonts w:cs="Times New Roman"/>
                <w:szCs w:val="28"/>
                <w:lang w:eastAsia="ru-RU"/>
              </w:rPr>
              <w:t>контролю за</w:t>
            </w:r>
            <w:proofErr w:type="gramEnd"/>
            <w:r w:rsidRPr="004230A0">
              <w:rPr>
                <w:rFonts w:cs="Times New Roman"/>
                <w:szCs w:val="28"/>
                <w:lang w:eastAsia="ru-RU"/>
              </w:rPr>
              <w:t xml:space="preserve"> его исполнением;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 xml:space="preserve">- совершенствование механизма отбора работников для включения в состав комиссий, рабочих групп, принимающих управленческие решения, </w:t>
            </w:r>
            <w:proofErr w:type="gramStart"/>
            <w:r w:rsidRPr="004230A0">
              <w:rPr>
                <w:rFonts w:cs="Times New Roman"/>
                <w:szCs w:val="28"/>
                <w:lang w:eastAsia="ru-RU"/>
              </w:rPr>
              <w:t>направленное</w:t>
            </w:r>
            <w:proofErr w:type="gramEnd"/>
            <w:r w:rsidRPr="004230A0">
              <w:rPr>
                <w:rFonts w:cs="Times New Roman"/>
                <w:szCs w:val="28"/>
                <w:lang w:eastAsia="ru-RU"/>
              </w:rPr>
              <w:t xml:space="preserve"> в том числе на выявление и урегулирование конфликта интересов;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proofErr w:type="gramStart"/>
            <w:r w:rsidRPr="004230A0">
              <w:rPr>
                <w:rFonts w:cs="Times New Roman"/>
                <w:szCs w:val="28"/>
                <w:lang w:eastAsia="ru-RU"/>
              </w:rPr>
              <w:t xml:space="preserve">- автоматизация бизнес-процессов и отдельных </w:t>
            </w:r>
            <w:proofErr w:type="spellStart"/>
            <w:r w:rsidRPr="004230A0">
              <w:rPr>
                <w:rFonts w:cs="Times New Roman"/>
                <w:szCs w:val="28"/>
                <w:lang w:eastAsia="ru-RU"/>
              </w:rPr>
              <w:t>подпроцессов</w:t>
            </w:r>
            <w:proofErr w:type="spellEnd"/>
            <w:r w:rsidRPr="004230A0">
              <w:rPr>
                <w:rFonts w:cs="Times New Roman"/>
                <w:szCs w:val="28"/>
                <w:lang w:eastAsia="ru-RU"/>
              </w:rPr>
              <w:t xml:space="preserve"> (например, для закупочной деятельности могут быть внедрены такие процедуры, как </w:t>
            </w:r>
            <w:r w:rsidRPr="004230A0">
              <w:rPr>
                <w:rFonts w:cs="Times New Roman"/>
                <w:szCs w:val="28"/>
                <w:lang w:eastAsia="ru-RU"/>
              </w:rPr>
              <w:lastRenderedPageBreak/>
              <w:t xml:space="preserve">подготовка закупочной документации или технических условий с помощью отдельных программных модулей путем заполнения определенных полей с как можно более частым выбором значений из закрытого </w:t>
            </w:r>
            <w:proofErr w:type="spellStart"/>
            <w:r w:rsidRPr="004230A0">
              <w:rPr>
                <w:rFonts w:cs="Times New Roman"/>
                <w:szCs w:val="28"/>
                <w:lang w:eastAsia="ru-RU"/>
              </w:rPr>
              <w:t>предзаданного</w:t>
            </w:r>
            <w:proofErr w:type="spellEnd"/>
            <w:r w:rsidRPr="004230A0">
              <w:rPr>
                <w:rFonts w:cs="Times New Roman"/>
                <w:szCs w:val="28"/>
                <w:lang w:eastAsia="ru-RU"/>
              </w:rPr>
              <w:t xml:space="preserve"> перечня, автоматизация процессов расчета стоимости технических условий и технического предложения, создание единой базы закупок и т.д.)</w:t>
            </w:r>
            <w:proofErr w:type="gramEnd"/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При наличии возможности при разработке соответствующего программного обеспечения целесообразно предусмотреть встроенный логико-форматный контроль и ограничители, не позволяющие совершать действия, направленные на организацию коррупционного правонарушения.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2) Совершенствование контрольных и мониторинговых процедур, в том числе: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частичная автоматизация контроля: введение в информационные системы, сопровождающие деятельность работников организации, "индикаторов коррупции", позволяющих оперативно получать сведения о наличии в рамках реализации бизнес-процесса признаков коррупционных правонарушений;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совершенствование механизмов выявления конфликта интересов в деятельности работников организации, в том числе путем внедрения специализированного программного обеспечения, позволяющего сопоставить информацию о родственниках работников с информацией о составе учредителей и органах управления контрагентов и конкурентов организации;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совершенствование механизмов, позволяющих работникам организации своевременно сообщить о замеченных ими случаях возможных коррупционных нарушений, в том числе о ситуациях, когда в предполагаемые коррупционные правонарушения вовлечены их руководители;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регулярный мониторинг информации о возможных коррупционных правонарушениях, совершенных работниками организации, в том числе жалоб и обращений граждан и организаций, публикаций в средствах массовой информации (например, создание эффективной "горячей линии");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 xml:space="preserve">- совершенствование механизмов внутреннего </w:t>
            </w:r>
            <w:proofErr w:type="gramStart"/>
            <w:r w:rsidRPr="004230A0">
              <w:rPr>
                <w:rFonts w:cs="Times New Roman"/>
                <w:szCs w:val="28"/>
                <w:lang w:eastAsia="ru-RU"/>
              </w:rPr>
              <w:t>контроля за</w:t>
            </w:r>
            <w:proofErr w:type="gramEnd"/>
            <w:r w:rsidRPr="004230A0">
              <w:rPr>
                <w:rFonts w:cs="Times New Roman"/>
                <w:szCs w:val="28"/>
                <w:lang w:eastAsia="ru-RU"/>
              </w:rPr>
              <w:t xml:space="preserve"> исполнением работниками организации своих обязанностей, с учетом вероятных способов обхода внедренных процедур контроля;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 xml:space="preserve">- совершенствование процедур внутреннего бухгалтерского и финансового контроля, в том числе процедур распределения и последующего использования средств на представительские расходы, на оплату услуг третьих лиц (консультантов, агентов, </w:t>
            </w:r>
            <w:proofErr w:type="spellStart"/>
            <w:r w:rsidRPr="004230A0">
              <w:rPr>
                <w:rFonts w:cs="Times New Roman"/>
                <w:szCs w:val="28"/>
                <w:lang w:eastAsia="ru-RU"/>
              </w:rPr>
              <w:t>дистрибьютеров</w:t>
            </w:r>
            <w:proofErr w:type="spellEnd"/>
            <w:r w:rsidRPr="004230A0">
              <w:rPr>
                <w:rFonts w:cs="Times New Roman"/>
                <w:szCs w:val="28"/>
                <w:lang w:eastAsia="ru-RU"/>
              </w:rPr>
              <w:t xml:space="preserve"> и т.п.), на благотворительные взносы и взносы на политические цели и т.д.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3) Информационные и образовательные мероприятия, в том числе: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lastRenderedPageBreak/>
              <w:t>- информирование контрагентов организации о последствиях коррупционных правонарушений;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размещение информации об ответственности за коррупционные правонарушения в зданиях организации и на официальном сайте организации;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проведение методических совещаний, семинаров, круглых столов, по вопросам противодействия коррупции, в особенности для работников организации, замещающих должности, связанные с коррупционными рисками;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- повышение квалификации работников организации, ответственных за предупреждение коррупции, по вопросам управления коррупционными рисками.</w:t>
            </w:r>
          </w:p>
          <w:p w:rsidR="00C04D45" w:rsidRPr="004230A0" w:rsidRDefault="00C04D45" w:rsidP="00BD7D07">
            <w:pPr>
              <w:pStyle w:val="ConsPlusNormal"/>
              <w:ind w:left="3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ind w:left="1069"/>
              <w:outlineLvl w:val="0"/>
              <w:rPr>
                <w:rFonts w:cs="Times New Roman"/>
                <w:b/>
                <w:bCs/>
                <w:szCs w:val="28"/>
                <w:lang w:eastAsia="ru-RU"/>
              </w:rPr>
            </w:pPr>
            <w:r w:rsidRPr="004230A0">
              <w:rPr>
                <w:rFonts w:cs="Times New Roman"/>
                <w:b/>
                <w:bCs/>
                <w:szCs w:val="28"/>
                <w:lang w:eastAsia="ru-RU"/>
              </w:rPr>
              <w:t>1</w:t>
            </w:r>
            <w:r>
              <w:rPr>
                <w:rFonts w:cs="Times New Roman"/>
                <w:b/>
                <w:bCs/>
                <w:szCs w:val="28"/>
                <w:lang w:eastAsia="ru-RU"/>
              </w:rPr>
              <w:t>0</w:t>
            </w:r>
            <w:r w:rsidRPr="004230A0">
              <w:rPr>
                <w:rFonts w:cs="Times New Roman"/>
                <w:b/>
                <w:bCs/>
                <w:szCs w:val="28"/>
                <w:lang w:eastAsia="ru-RU"/>
              </w:rPr>
              <w:t>. Оформление, согласование и утверждение результатов оценки коррупционных рисков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.1. По результатам оценки коррупционных рисков для каждого рассмотренного направления деятельности (бизнес-процесса) организации составляется общий перечень выявленных коррупционных рисков. Соответствующая информация представляется в форме Реестра (карты) коррупционных рисков в соответствии с </w:t>
            </w:r>
            <w:hyperlink w:anchor="Par274" w:tooltip="Реестр (карта) коррупционных рисков организации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Таблицей 2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szCs w:val="28"/>
                <w:lang w:eastAsia="ru-RU"/>
              </w:rPr>
              <w:t>Положения</w:t>
            </w:r>
            <w:r w:rsidRPr="004230A0">
              <w:rPr>
                <w:rFonts w:cs="Times New Roman"/>
                <w:szCs w:val="28"/>
                <w:lang w:eastAsia="ru-RU"/>
              </w:rPr>
              <w:t>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.2. </w:t>
            </w:r>
            <w:proofErr w:type="gramStart"/>
            <w:r w:rsidRPr="004230A0">
              <w:rPr>
                <w:rFonts w:cs="Times New Roman"/>
                <w:szCs w:val="28"/>
                <w:lang w:eastAsia="ru-RU"/>
              </w:rPr>
              <w:t xml:space="preserve">В качестве пояснительных документов к </w:t>
            </w:r>
            <w:hyperlink w:anchor="Par274" w:tooltip="Реестр (карта) коррупционных рисков организации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Реестру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(карте) коррупционных рисков рекомендуется приложить отчет о проведении оценки коррупционных рисков, содержащий детальную информацию об использованных способах сбора необходимой информации, расчета основных показателей, обоснование предлагаемых мер по минимизации идентифицированных коррупционных рисков, а также отдельно - формализованные описания коррупционных рисков в каждой выявленной критической точке в соответствии с </w:t>
            </w:r>
            <w:hyperlink w:anchor="Par147" w:tooltip="8.3. На основе проведенного углубленного анализа критических точек следует составить формализованное описание коррупционных рисков в каждой выявленной критической точке, включающее, в числе прочего, следующую информацию:" w:history="1">
              <w:r w:rsidR="00412685">
                <w:rPr>
                  <w:rFonts w:cs="Times New Roman"/>
                  <w:color w:val="0000FF"/>
                  <w:szCs w:val="28"/>
                  <w:lang w:eastAsia="ru-RU"/>
                </w:rPr>
                <w:t>7.3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</w:t>
            </w:r>
            <w:r w:rsidR="00412685">
              <w:rPr>
                <w:rFonts w:cs="Times New Roman"/>
                <w:szCs w:val="28"/>
                <w:lang w:eastAsia="ru-RU"/>
              </w:rPr>
              <w:t>Положения</w:t>
            </w:r>
            <w:r w:rsidRPr="004230A0">
              <w:rPr>
                <w:rFonts w:cs="Times New Roman"/>
                <w:szCs w:val="28"/>
                <w:lang w:eastAsia="ru-RU"/>
              </w:rPr>
              <w:t>.</w:t>
            </w:r>
            <w:proofErr w:type="gramEnd"/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>.3. На основании результатов анализа коррупционных рисков формируется Перечень должностей в организации, замещение которых связано с коррупционными рисками (</w:t>
            </w:r>
            <w:hyperlink w:anchor="Par158" w:tooltip="8.4. На этапе проведения анализа коррупционных рисков следует также сформировать перечень должностей, замещение которых связано с коррупционными рисками (далее - Перечень), в который рекомендуется, прежде всего, включить должности, обязанности по которым преду" w:history="1">
              <w:r w:rsidR="00412685">
                <w:rPr>
                  <w:rFonts w:cs="Times New Roman"/>
                  <w:color w:val="0000FF"/>
                  <w:szCs w:val="28"/>
                  <w:lang w:eastAsia="ru-RU"/>
                </w:rPr>
                <w:t>п. 7</w:t>
              </w:r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.4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- </w:t>
            </w:r>
            <w:hyperlink w:anchor="Par169" w:tooltip="8.6. При определении круга работников организации, без участия которых не может быть реализована коррупционная схема, следует исходить не только из функционала структурных подразделений и должностных обязанностей работников организации, закрепленных в положени" w:history="1">
              <w:r w:rsidR="00412685">
                <w:rPr>
                  <w:rFonts w:cs="Times New Roman"/>
                  <w:color w:val="0000FF"/>
                  <w:szCs w:val="28"/>
                  <w:lang w:eastAsia="ru-RU"/>
                </w:rPr>
                <w:t>7</w:t>
              </w:r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.6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</w:t>
            </w:r>
            <w:r w:rsidR="00412685">
              <w:rPr>
                <w:rFonts w:cs="Times New Roman"/>
                <w:szCs w:val="28"/>
                <w:lang w:eastAsia="ru-RU"/>
              </w:rPr>
              <w:t>Положения</w:t>
            </w:r>
            <w:r w:rsidRPr="004230A0">
              <w:rPr>
                <w:rFonts w:cs="Times New Roman"/>
                <w:szCs w:val="28"/>
                <w:lang w:eastAsia="ru-RU"/>
              </w:rPr>
              <w:t>).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.4. На основании результатов оценки коррупционных рисков формируется проект Плана мероприятий по минимизации коррупционных рисков в организации в соответствии с </w:t>
            </w:r>
            <w:hyperlink w:anchor="Par305" w:tooltip="План мероприятий по минимизации коррупционных рисков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Таблицей 3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</w:t>
            </w:r>
            <w:r w:rsidR="00412685">
              <w:rPr>
                <w:rFonts w:cs="Times New Roman"/>
                <w:szCs w:val="28"/>
                <w:lang w:eastAsia="ru-RU"/>
              </w:rPr>
              <w:t>Положения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 При формировании указанного проекта </w:t>
            </w:r>
            <w:hyperlink w:anchor="Par305" w:tooltip="План мероприятий по минимизации коррупционных рисков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Плана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следует учитывать, что отдельные меры по минимизации коррупционных рисков могут применяться сразу к нескольким критическим точкам.</w:t>
            </w:r>
          </w:p>
          <w:p w:rsidR="004230A0" w:rsidRPr="004230A0" w:rsidRDefault="00207663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hyperlink w:anchor="Par305" w:tooltip="План мероприятий по минимизации коррупционных рисков" w:history="1">
              <w:r w:rsidR="004230A0" w:rsidRPr="004230A0">
                <w:rPr>
                  <w:rFonts w:cs="Times New Roman"/>
                  <w:szCs w:val="28"/>
                  <w:lang w:eastAsia="ru-RU"/>
                </w:rPr>
                <w:t>План</w:t>
              </w:r>
            </w:hyperlink>
            <w:r w:rsidR="004230A0" w:rsidRPr="004230A0">
              <w:rPr>
                <w:rFonts w:cs="Times New Roman"/>
                <w:szCs w:val="28"/>
                <w:lang w:eastAsia="ru-RU"/>
              </w:rPr>
              <w:t xml:space="preserve"> мероприятий по минимизации коррупционных рисков в организации может быть включен в качестве отдельной части в План противодействия </w:t>
            </w:r>
            <w:r w:rsidR="004230A0" w:rsidRPr="004230A0">
              <w:rPr>
                <w:rFonts w:cs="Times New Roman"/>
                <w:szCs w:val="28"/>
                <w:lang w:eastAsia="ru-RU"/>
              </w:rPr>
              <w:lastRenderedPageBreak/>
              <w:t>коррупции организации. В этом случае первая часть Плана противодействия коррупции организации может содержать мероприятия, обязанность проведения которых прямо установлена действующим законодательством для организаций такого типа, а вторая часть - план мероприятий по минимизации коррупционных рисков в организации.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.5. </w:t>
            </w:r>
            <w:proofErr w:type="gramStart"/>
            <w:r w:rsidRPr="004230A0">
              <w:rPr>
                <w:rFonts w:cs="Times New Roman"/>
                <w:szCs w:val="28"/>
                <w:lang w:eastAsia="ru-RU"/>
              </w:rPr>
              <w:t xml:space="preserve">Проекты </w:t>
            </w:r>
            <w:hyperlink w:anchor="Par274" w:tooltip="Реестр (карта) коррупционных рисков организации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Реестра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(карты) коррупционных рисков и Перечня должностей в организации, замещение которых связано с коррупционными рисками, рекомендуется направить для ознакомления и представления комментариев в подразделения организации, осуществляющие контрольные мероприятия применительно к рассмотренным направлениям деятельности и бизнес-процессам, в правовой (юридический) департамент организации, а также в каждое структурное подразделение организации (в части, касающейся этого структурного подразделения).</w:t>
            </w:r>
            <w:proofErr w:type="gramEnd"/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 w:rsidRPr="004230A0">
              <w:rPr>
                <w:rFonts w:cs="Times New Roman"/>
                <w:szCs w:val="28"/>
                <w:lang w:eastAsia="ru-RU"/>
              </w:rPr>
              <w:t>Рекомендуется установить конкретный срок представления указанными структурными подразделениями организации замечаний, предложений и дополнительной информации в письменной форме.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.6. При наличии в организации Комиссии по соблюдению требований к служебному поведению работников организации и урегулированию конфликта интересов проекты </w:t>
            </w:r>
            <w:hyperlink w:anchor="Par274" w:tooltip="Реестр (карта) коррупционных рисков организации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Реестра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(карты) коррупционных рисков, Перечня должностей в организации, замещение которых связано с коррупционными рисками, и </w:t>
            </w:r>
            <w:hyperlink w:anchor="Par305" w:tooltip="План мероприятий по минимизации коррупционных рисков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Плана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мероприятий по минимизации коррупционных рисков в организации рекомендуется рассмотреть на заседании Комиссии.</w:t>
            </w:r>
          </w:p>
          <w:p w:rsidR="004230A0" w:rsidRPr="004230A0" w:rsidRDefault="004230A0" w:rsidP="004230A0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10</w:t>
            </w:r>
            <w:r w:rsidRPr="004230A0">
              <w:rPr>
                <w:rFonts w:cs="Times New Roman"/>
                <w:szCs w:val="28"/>
                <w:lang w:eastAsia="ru-RU"/>
              </w:rPr>
              <w:t xml:space="preserve">.7. Скорректированные с учетом замечаний и предложений структурных подразделений организации проекты </w:t>
            </w:r>
            <w:hyperlink w:anchor="Par274" w:tooltip="Реестр (карта) коррупционных рисков организации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Реестра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(карты) коррупционных рисков и Перечня должностей в организации, замещение которых связано с коррупционными рисками, а также проект </w:t>
            </w:r>
            <w:hyperlink w:anchor="Par305" w:tooltip="План мероприятий по минимизации коррупционных рисков" w:history="1">
              <w:r w:rsidRPr="004230A0">
                <w:rPr>
                  <w:rFonts w:cs="Times New Roman"/>
                  <w:color w:val="0000FF"/>
                  <w:szCs w:val="28"/>
                  <w:lang w:eastAsia="ru-RU"/>
                </w:rPr>
                <w:t>Плана</w:t>
              </w:r>
            </w:hyperlink>
            <w:r w:rsidRPr="004230A0">
              <w:rPr>
                <w:rFonts w:cs="Times New Roman"/>
                <w:szCs w:val="28"/>
                <w:lang w:eastAsia="ru-RU"/>
              </w:rPr>
              <w:t xml:space="preserve"> мероприятий по минимизации коррупционных рисков в организации представляются на утверждение руководителю организации.</w:t>
            </w:r>
          </w:p>
          <w:p w:rsidR="00C04D45" w:rsidRDefault="00C04D45" w:rsidP="00BD7D07">
            <w:pPr>
              <w:pStyle w:val="ConsPlusNormal"/>
              <w:ind w:left="357"/>
              <w:jc w:val="both"/>
              <w:rPr>
                <w:rFonts w:ascii="Times New Roman" w:hAnsi="Times New Roman" w:cs="Times New Roman"/>
                <w:b/>
                <w:sz w:val="28"/>
                <w:szCs w:val="22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  <w:r w:rsidRPr="00412685">
              <w:rPr>
                <w:rFonts w:cs="Times New Roman"/>
                <w:szCs w:val="28"/>
                <w:lang w:eastAsia="ru-RU"/>
              </w:rPr>
              <w:lastRenderedPageBreak/>
              <w:t>Таблица 2</w:t>
            </w: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bookmarkStart w:id="6" w:name="Par274"/>
            <w:bookmarkEnd w:id="6"/>
            <w:r w:rsidRPr="00412685">
              <w:rPr>
                <w:rFonts w:cs="Times New Roman"/>
                <w:szCs w:val="28"/>
                <w:lang w:eastAsia="ru-RU"/>
              </w:rPr>
              <w:t>Реестр (карта) коррупционных рисков организации</w:t>
            </w: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412685">
              <w:rPr>
                <w:rFonts w:cs="Times New Roman"/>
                <w:szCs w:val="28"/>
                <w:lang w:eastAsia="ru-RU"/>
              </w:rPr>
              <w:t>по состоянию на ДД/ММ/ГГГГ</w:t>
            </w: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16"/>
              <w:gridCol w:w="1516"/>
              <w:gridCol w:w="1516"/>
              <w:gridCol w:w="1516"/>
              <w:gridCol w:w="1516"/>
              <w:gridCol w:w="1516"/>
            </w:tblGrid>
            <w:tr w:rsidR="00412685" w:rsidRPr="00412685" w:rsidTr="00986835"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Направление деятельности (бизнес-процесс)</w:t>
                  </w: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Критическая точка</w:t>
                  </w: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Краткое описание возможной коррупционной схемы</w:t>
                  </w:r>
                </w:p>
              </w:tc>
              <w:tc>
                <w:tcPr>
                  <w:tcW w:w="15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Должность работника, деятельность которого связана с коррупционными рисками</w:t>
                  </w:r>
                </w:p>
              </w:tc>
              <w:tc>
                <w:tcPr>
                  <w:tcW w:w="30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Меры по минимизации рисков в критической точке</w:t>
                  </w:r>
                </w:p>
              </w:tc>
            </w:tr>
            <w:tr w:rsidR="00412685" w:rsidRPr="00412685" w:rsidTr="00986835"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Реализуемые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Предлагаемые</w:t>
                  </w:r>
                </w:p>
              </w:tc>
            </w:tr>
            <w:tr w:rsidR="00412685" w:rsidRPr="00412685" w:rsidTr="00986835"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</w:tr>
            <w:tr w:rsidR="00412685" w:rsidRPr="00412685" w:rsidTr="00986835">
              <w:tc>
                <w:tcPr>
                  <w:tcW w:w="15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</w:tr>
            <w:tr w:rsidR="00412685" w:rsidRPr="00412685" w:rsidTr="00986835"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</w:tr>
          </w:tbl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cs="Times New Roman"/>
                <w:szCs w:val="28"/>
                <w:lang w:eastAsia="ru-RU"/>
              </w:rPr>
            </w:pPr>
            <w:r w:rsidRPr="00412685">
              <w:rPr>
                <w:rFonts w:cs="Times New Roman"/>
                <w:szCs w:val="28"/>
                <w:lang w:eastAsia="ru-RU"/>
              </w:rPr>
              <w:t>Таблица 3</w:t>
            </w: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bookmarkStart w:id="7" w:name="Par305"/>
            <w:bookmarkEnd w:id="7"/>
            <w:r w:rsidRPr="00412685">
              <w:rPr>
                <w:rFonts w:cs="Times New Roman"/>
                <w:szCs w:val="28"/>
                <w:lang w:eastAsia="ru-RU"/>
              </w:rPr>
              <w:t>План мероприятий по минимизации коррупционных рисков</w:t>
            </w: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Cs w:val="28"/>
                <w:lang w:eastAsia="ru-RU"/>
              </w:rPr>
            </w:pPr>
            <w:r w:rsidRPr="00412685">
              <w:rPr>
                <w:rFonts w:cs="Times New Roman"/>
                <w:szCs w:val="28"/>
                <w:lang w:eastAsia="ru-RU"/>
              </w:rPr>
              <w:t>на</w:t>
            </w:r>
            <w:proofErr w:type="gramStart"/>
            <w:r w:rsidRPr="00412685">
              <w:rPr>
                <w:rFonts w:cs="Times New Roman"/>
                <w:szCs w:val="28"/>
                <w:lang w:eastAsia="ru-RU"/>
              </w:rPr>
              <w:t xml:space="preserve"> .... </w:t>
            </w:r>
            <w:proofErr w:type="gramEnd"/>
            <w:r w:rsidRPr="00412685">
              <w:rPr>
                <w:rFonts w:cs="Times New Roman"/>
                <w:szCs w:val="28"/>
                <w:lang w:eastAsia="ru-RU"/>
              </w:rPr>
              <w:t>год</w:t>
            </w:r>
          </w:p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16"/>
              <w:gridCol w:w="1516"/>
              <w:gridCol w:w="1516"/>
              <w:gridCol w:w="1516"/>
              <w:gridCol w:w="1516"/>
              <w:gridCol w:w="1516"/>
            </w:tblGrid>
            <w:tr w:rsidR="00412685" w:rsidRPr="00412685" w:rsidTr="00986835"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Мероприятие по минимизации коррупционного риска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Направление деятельности (бизнес-процесс)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Критическая точка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Срок (периодичность) реализации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proofErr w:type="gramStart"/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Ответственный</w:t>
                  </w:r>
                  <w:proofErr w:type="gramEnd"/>
                  <w:r w:rsidRPr="00412685">
                    <w:rPr>
                      <w:rFonts w:cs="Times New Roman"/>
                      <w:szCs w:val="28"/>
                      <w:lang w:eastAsia="ru-RU"/>
                    </w:rPr>
                    <w:t xml:space="preserve"> за реализацию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Планируемый результат</w:t>
                  </w:r>
                </w:p>
              </w:tc>
            </w:tr>
            <w:tr w:rsidR="00412685" w:rsidRPr="00412685" w:rsidTr="00986835"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</w:tr>
            <w:tr w:rsidR="00412685" w:rsidRPr="00412685" w:rsidTr="00986835">
              <w:tc>
                <w:tcPr>
                  <w:tcW w:w="15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2.</w:t>
                  </w:r>
                </w:p>
              </w:tc>
            </w:tr>
            <w:tr w:rsidR="00412685" w:rsidRPr="00412685" w:rsidTr="00986835"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1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1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2685" w:rsidRPr="00412685" w:rsidRDefault="00412685" w:rsidP="00412685">
                  <w:pPr>
                    <w:widowControl w:val="0"/>
                    <w:autoSpaceDE w:val="0"/>
                    <w:autoSpaceDN w:val="0"/>
                    <w:adjustRightInd w:val="0"/>
                    <w:jc w:val="left"/>
                    <w:rPr>
                      <w:rFonts w:cs="Times New Roman"/>
                      <w:szCs w:val="28"/>
                      <w:lang w:eastAsia="ru-RU"/>
                    </w:rPr>
                  </w:pPr>
                  <w:r w:rsidRPr="00412685">
                    <w:rPr>
                      <w:rFonts w:cs="Times New Roman"/>
                      <w:szCs w:val="28"/>
                      <w:lang w:eastAsia="ru-RU"/>
                    </w:rPr>
                    <w:t>3.</w:t>
                  </w:r>
                </w:p>
              </w:tc>
            </w:tr>
          </w:tbl>
          <w:p w:rsidR="00412685" w:rsidRPr="00412685" w:rsidRDefault="00412685" w:rsidP="0041268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  <w:lang w:eastAsia="ru-RU"/>
              </w:rPr>
            </w:pPr>
          </w:p>
          <w:p w:rsidR="00124E19" w:rsidRDefault="00124E19" w:rsidP="00412685">
            <w:pPr>
              <w:pStyle w:val="niiaiieoaeno"/>
              <w:widowControl/>
              <w:rPr>
                <w:sz w:val="24"/>
                <w:szCs w:val="24"/>
              </w:rPr>
            </w:pPr>
          </w:p>
          <w:p w:rsidR="00124E19" w:rsidRPr="00713932" w:rsidRDefault="00124E19" w:rsidP="007C0994">
            <w:pPr>
              <w:pStyle w:val="niiaiieoaeno"/>
              <w:widowControl/>
              <w:ind w:left="4260"/>
              <w:jc w:val="right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857F44" w:rsidTr="006C513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54" w:type="dxa"/>
            <w:gridSpan w:val="4"/>
            <w:shd w:val="clear" w:color="auto" w:fill="FFFFFF"/>
            <w:vAlign w:val="bottom"/>
          </w:tcPr>
          <w:p w:rsidR="00857F44" w:rsidRPr="00124E19" w:rsidRDefault="00857F44" w:rsidP="007C0994">
            <w:pPr>
              <w:pStyle w:val="niiaiieoaeno"/>
              <w:widowControl/>
              <w:ind w:left="4260"/>
              <w:jc w:val="right"/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9604DC" w:rsidRDefault="009604DC" w:rsidP="003A5BBE">
      <w:pPr>
        <w:jc w:val="both"/>
        <w:rPr>
          <w:b/>
        </w:rPr>
        <w:sectPr w:rsidR="009604DC" w:rsidSect="009604DC">
          <w:headerReference w:type="default" r:id="rId9"/>
          <w:footerReference w:type="default" r:id="rId10"/>
          <w:pgSz w:w="11906" w:h="16838"/>
          <w:pgMar w:top="1134" w:right="567" w:bottom="568" w:left="1418" w:header="709" w:footer="461" w:gutter="0"/>
          <w:cols w:space="708"/>
          <w:titlePg/>
          <w:docGrid w:linePitch="381"/>
        </w:sect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Pr="00F57534" w:rsidRDefault="00F57534" w:rsidP="00F57534">
      <w:pPr>
        <w:spacing w:line="276" w:lineRule="auto"/>
        <w:jc w:val="right"/>
        <w:rPr>
          <w:rFonts w:eastAsia="Calibri" w:cs="Times New Roman"/>
          <w:sz w:val="24"/>
          <w:szCs w:val="24"/>
        </w:rPr>
      </w:pPr>
      <w:r w:rsidRPr="00F57534">
        <w:rPr>
          <w:rFonts w:eastAsia="Calibri" w:cs="Times New Roman"/>
          <w:sz w:val="24"/>
          <w:szCs w:val="24"/>
        </w:rPr>
        <w:t xml:space="preserve">Приложение </w:t>
      </w:r>
      <w:r>
        <w:rPr>
          <w:rFonts w:eastAsia="Calibri" w:cs="Times New Roman"/>
          <w:sz w:val="24"/>
          <w:szCs w:val="24"/>
        </w:rPr>
        <w:t>№1</w:t>
      </w:r>
    </w:p>
    <w:p w:rsidR="00F57534" w:rsidRPr="00F57534" w:rsidRDefault="00F57534" w:rsidP="00F57534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  <w:bookmarkStart w:id="8" w:name="_GoBack"/>
      <w:bookmarkEnd w:id="8"/>
    </w:p>
    <w:p w:rsidR="00F57534" w:rsidRPr="00F57534" w:rsidRDefault="00F57534" w:rsidP="00F57534">
      <w:pPr>
        <w:spacing w:after="200" w:line="276" w:lineRule="auto"/>
        <w:jc w:val="both"/>
        <w:rPr>
          <w:rFonts w:ascii="Calibri" w:eastAsia="Calibri" w:hAnsi="Calibri" w:cs="Times New Roman"/>
          <w:sz w:val="22"/>
        </w:rPr>
      </w:pPr>
    </w:p>
    <w:p w:rsidR="00F57534" w:rsidRPr="00F57534" w:rsidRDefault="00F57534" w:rsidP="00F57534">
      <w:pPr>
        <w:spacing w:after="200" w:line="276" w:lineRule="auto"/>
        <w:rPr>
          <w:rFonts w:eastAsia="Calibri" w:cs="Times New Roman"/>
          <w:b/>
          <w:sz w:val="26"/>
          <w:szCs w:val="26"/>
        </w:rPr>
      </w:pPr>
      <w:r w:rsidRPr="00F57534">
        <w:rPr>
          <w:rFonts w:eastAsia="Calibri" w:cs="Times New Roman"/>
          <w:b/>
          <w:sz w:val="26"/>
          <w:szCs w:val="26"/>
        </w:rPr>
        <w:t xml:space="preserve">Комплекс мер по устранению или минимизации коррупционных рисков в БУЗ </w:t>
      </w:r>
      <w:proofErr w:type="gramStart"/>
      <w:r w:rsidRPr="00F57534">
        <w:rPr>
          <w:rFonts w:eastAsia="Calibri" w:cs="Times New Roman"/>
          <w:b/>
          <w:sz w:val="26"/>
          <w:szCs w:val="26"/>
        </w:rPr>
        <w:t>ВО</w:t>
      </w:r>
      <w:proofErr w:type="gramEnd"/>
      <w:r w:rsidRPr="00F57534">
        <w:rPr>
          <w:rFonts w:eastAsia="Calibri" w:cs="Times New Roman"/>
          <w:b/>
          <w:sz w:val="26"/>
          <w:szCs w:val="26"/>
        </w:rPr>
        <w:t xml:space="preserve"> «Вологодский областной онкологический диспансер»</w:t>
      </w:r>
    </w:p>
    <w:p w:rsidR="00F57534" w:rsidRPr="00F57534" w:rsidRDefault="00F57534" w:rsidP="00F57534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Общие положения</w:t>
      </w:r>
    </w:p>
    <w:p w:rsidR="00F57534" w:rsidRPr="00F57534" w:rsidRDefault="00F57534" w:rsidP="00F57534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Комплекс мер по устранению и минимизации коррупционных рисков в БУЗ ВО «Вологодский областной онкологический диспансер» (дале</w:t>
      </w:r>
      <w:proofErr w:type="gramStart"/>
      <w:r w:rsidRPr="00F57534">
        <w:rPr>
          <w:rFonts w:eastAsia="Calibri" w:cs="Times New Roman"/>
          <w:sz w:val="26"/>
          <w:szCs w:val="26"/>
        </w:rPr>
        <w:t>е-</w:t>
      </w:r>
      <w:proofErr w:type="gramEnd"/>
      <w:r w:rsidRPr="00F57534">
        <w:rPr>
          <w:rFonts w:eastAsia="Calibri" w:cs="Times New Roman"/>
          <w:sz w:val="26"/>
          <w:szCs w:val="26"/>
        </w:rPr>
        <w:t xml:space="preserve"> учреждение) направлен на реализацию мероприятий по усилению антикоррупционной деятельности в учреждении.</w:t>
      </w:r>
    </w:p>
    <w:p w:rsidR="00F57534" w:rsidRPr="00F57534" w:rsidRDefault="00F57534" w:rsidP="00F57534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proofErr w:type="gramStart"/>
      <w:r w:rsidRPr="00F57534">
        <w:rPr>
          <w:rFonts w:eastAsia="Calibri" w:cs="Times New Roman"/>
          <w:sz w:val="26"/>
          <w:szCs w:val="26"/>
        </w:rPr>
        <w:t>Настоящий Комплекс мер разработан в соответствии с Положениями Конституции РФ, федерального закона от 25 декабря 2008 г. № 273-ФЗ «О противодействии коррупции» (с изменениями и дополнениями), Указа Президента РФ от 15 июля 2015 года №364 «О мерах по совершенствованию организации деятельности в области противодействия коррупции», Закона Вологодской области от 09.07.2009г. №2054-ОЗ «О противодействии коррупции в Вологодской области»</w:t>
      </w:r>
      <w:proofErr w:type="gramEnd"/>
    </w:p>
    <w:p w:rsidR="00F57534" w:rsidRPr="00F57534" w:rsidRDefault="00F57534" w:rsidP="00F57534">
      <w:pPr>
        <w:spacing w:line="276" w:lineRule="auto"/>
        <w:ind w:left="1080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 xml:space="preserve"> </w:t>
      </w:r>
    </w:p>
    <w:p w:rsidR="00F57534" w:rsidRPr="00F57534" w:rsidRDefault="00F57534" w:rsidP="00F57534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Мероприятия по усилению антикоррупционной деятельности в учреждении</w:t>
      </w:r>
    </w:p>
    <w:p w:rsidR="00F57534" w:rsidRPr="00F57534" w:rsidRDefault="00F57534" w:rsidP="00F57534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Обеспечение права населения на доступ к информации о деятельности учреждения:</w:t>
      </w:r>
    </w:p>
    <w:p w:rsidR="00F57534" w:rsidRPr="00F57534" w:rsidRDefault="00F57534" w:rsidP="00F57534">
      <w:pPr>
        <w:numPr>
          <w:ilvl w:val="2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Размещение на сайте учреждения нормативно-правовых актов, инструктивно-методических и иных материалов по антикоррупционной тематике.</w:t>
      </w:r>
    </w:p>
    <w:p w:rsidR="00F57534" w:rsidRPr="00F57534" w:rsidRDefault="00F57534" w:rsidP="00F57534">
      <w:pPr>
        <w:numPr>
          <w:ilvl w:val="2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Размещение информации о контактных телефонах для приема сообщений о фактах коррупционных  проявлений.</w:t>
      </w:r>
    </w:p>
    <w:p w:rsidR="00F57534" w:rsidRPr="00F57534" w:rsidRDefault="00F57534" w:rsidP="00F57534">
      <w:pPr>
        <w:numPr>
          <w:ilvl w:val="2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Размещение на сайте учреждения плана мероприятий по противодействию коррупции.</w:t>
      </w:r>
    </w:p>
    <w:p w:rsidR="00F57534" w:rsidRPr="00F57534" w:rsidRDefault="00F57534" w:rsidP="00F57534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Проведение разъяснительной работы с работниками учреждения:</w:t>
      </w:r>
    </w:p>
    <w:p w:rsidR="00F57534" w:rsidRPr="00F57534" w:rsidRDefault="00F57534" w:rsidP="00F5753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о недопустимости принятия подарков в связи с их должностным положением;</w:t>
      </w:r>
    </w:p>
    <w:p w:rsidR="00F57534" w:rsidRPr="00F57534" w:rsidRDefault="00F57534" w:rsidP="00F57534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по положениям законодательства РФ о противодействия коррупции,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окружающими, как обещание или предложение дачи взятки, либо согласие принять взятку или просьба о даче взятки.</w:t>
      </w:r>
    </w:p>
    <w:p w:rsidR="00F57534" w:rsidRPr="00F57534" w:rsidRDefault="00F57534" w:rsidP="00F57534">
      <w:pPr>
        <w:numPr>
          <w:ilvl w:val="1"/>
          <w:numId w:val="9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Общие меры по профилактике коррупционных действий: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lastRenderedPageBreak/>
        <w:t>Предотвращение и урегулирование конфликта интересов;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контроль и усиление ответственности заведующих отделениями и подразделениями за совершение подчиненными коррупционных действий;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 xml:space="preserve">своевременное выявление и реагирование на поступающую информацию о фактах коррупции; 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проверка сведений, предоставляемых гражданами при трудоустройстве;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неотвратимость  ответственности за совершение коррупционных правонарушений;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работа с обращениями граждан;</w:t>
      </w:r>
    </w:p>
    <w:p w:rsidR="00F57534" w:rsidRPr="00F57534" w:rsidRDefault="00F57534" w:rsidP="00F57534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 w:cs="Times New Roman"/>
          <w:sz w:val="26"/>
          <w:szCs w:val="26"/>
        </w:rPr>
      </w:pPr>
      <w:r w:rsidRPr="00F57534">
        <w:rPr>
          <w:rFonts w:eastAsia="Calibri" w:cs="Times New Roman"/>
          <w:sz w:val="26"/>
          <w:szCs w:val="26"/>
        </w:rPr>
        <w:t>доведение информации о выявленных случаях коррупции до правоохранительных органов.</w:t>
      </w: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</w:p>
    <w:p w:rsidR="00F57534" w:rsidRPr="00F57534" w:rsidRDefault="00F57534" w:rsidP="00F57534">
      <w:pPr>
        <w:tabs>
          <w:tab w:val="left" w:pos="6840"/>
        </w:tabs>
        <w:jc w:val="right"/>
        <w:rPr>
          <w:rFonts w:cs="Times New Roman"/>
          <w:sz w:val="26"/>
          <w:szCs w:val="26"/>
          <w:lang w:eastAsia="ru-RU"/>
        </w:rPr>
      </w:pPr>
      <w:r w:rsidRPr="00F57534">
        <w:rPr>
          <w:rFonts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cs="Times New Roman"/>
          <w:sz w:val="26"/>
          <w:szCs w:val="26"/>
          <w:lang w:eastAsia="ru-RU"/>
        </w:rPr>
        <w:t>2</w:t>
      </w:r>
    </w:p>
    <w:p w:rsidR="00F57534" w:rsidRPr="00F57534" w:rsidRDefault="00F57534" w:rsidP="00F57534">
      <w:pPr>
        <w:tabs>
          <w:tab w:val="left" w:pos="6840"/>
        </w:tabs>
        <w:rPr>
          <w:rFonts w:cs="Times New Roman"/>
          <w:sz w:val="26"/>
          <w:szCs w:val="26"/>
          <w:lang w:eastAsia="ru-RU"/>
        </w:rPr>
      </w:pPr>
      <w:r w:rsidRPr="00F57534">
        <w:rPr>
          <w:rFonts w:cs="Times New Roman"/>
          <w:b/>
          <w:sz w:val="26"/>
          <w:szCs w:val="26"/>
          <w:lang w:eastAsia="ru-RU"/>
        </w:rPr>
        <w:t xml:space="preserve">КАРТА коррупционных рисков БУЗ </w:t>
      </w:r>
      <w:proofErr w:type="gramStart"/>
      <w:r w:rsidRPr="00F57534">
        <w:rPr>
          <w:rFonts w:cs="Times New Roman"/>
          <w:b/>
          <w:sz w:val="26"/>
          <w:szCs w:val="26"/>
          <w:lang w:eastAsia="ru-RU"/>
        </w:rPr>
        <w:t>ВО</w:t>
      </w:r>
      <w:proofErr w:type="gramEnd"/>
      <w:r w:rsidRPr="00F57534">
        <w:rPr>
          <w:rFonts w:cs="Times New Roman"/>
          <w:b/>
          <w:sz w:val="26"/>
          <w:szCs w:val="26"/>
          <w:lang w:eastAsia="ru-RU"/>
        </w:rPr>
        <w:t xml:space="preserve"> «Вологодский областной онкологический диспансер</w:t>
      </w:r>
      <w:r w:rsidRPr="00F57534">
        <w:rPr>
          <w:rFonts w:cs="Times New Roman"/>
          <w:sz w:val="26"/>
          <w:szCs w:val="26"/>
          <w:lang w:eastAsia="ru-RU"/>
        </w:rPr>
        <w:t>»</w:t>
      </w:r>
    </w:p>
    <w:p w:rsidR="00F57534" w:rsidRPr="00F57534" w:rsidRDefault="00F57534" w:rsidP="00F57534">
      <w:pPr>
        <w:tabs>
          <w:tab w:val="left" w:pos="6840"/>
        </w:tabs>
        <w:jc w:val="left"/>
        <w:rPr>
          <w:rFonts w:cs="Times New Roman"/>
          <w:sz w:val="26"/>
          <w:szCs w:val="26"/>
          <w:lang w:eastAsia="ru-RU"/>
        </w:rPr>
      </w:pPr>
    </w:p>
    <w:tbl>
      <w:tblPr>
        <w:tblW w:w="1560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3"/>
        <w:gridCol w:w="2127"/>
        <w:gridCol w:w="2694"/>
        <w:gridCol w:w="2695"/>
        <w:gridCol w:w="2552"/>
        <w:gridCol w:w="2695"/>
      </w:tblGrid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№ п\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Процессы деятельности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Критические точки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Характеристика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Форма осуществления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Меры по минимизации коррупционного риска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Организационно-управленческая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Удовлетворение материальных и нематериальных потребностей должностного лица.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Использование своих служебных полномочий при решении вопросов личной заинтересованности.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Главный врач, его заместители, главная медицинская сестра, ведущий экономист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Получение личных выгод, связанных с удовлетворением потребностей должностного лица.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Информационная открытость.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Соблюдение положений антикоррупционной политики.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Комиссионное принятие управленческих решений.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Обеспечение 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Размещение заказов на поставку товаров, работ и услуг для нужд учреждения.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Получение выгоды через аффилированных лиц. 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Сговор с контрагентами.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Начальник отдела организации закупок; члены закупочной комиссии.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денежных средств; личная заинтересованность.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Организация закупок посредством проведения электронных торгов.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Предоставление возможности представителям участников торгов присутствовать на заседании комиссии при вскрытии конвертов. 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Обеспечение кадровой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Прием на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Предоставление преимущества при приеме на работу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Главный врач, главная медицинская сестра, заместитель главного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врача по экономическим вопросам, начальник отдела кадров, специалисты по кадрам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 xml:space="preserve">Получение денежных средств от соискателей. Личная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заинтересованность.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 xml:space="preserve">Согласование кандидатур на руководящие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должности с департаментом здравоохранения.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Проведение конкурсных процедур при выборе соискателя работы. 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- установление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размера оплаты труда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>, размера стимулирующих выплат.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- учет рабочего времени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- предоставление преимуществ (протекционизм, семейственность).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- </w:t>
            </w:r>
            <w:proofErr w:type="spellStart"/>
            <w:r w:rsidRPr="00F57534">
              <w:rPr>
                <w:rFonts w:cs="Times New Roman"/>
                <w:sz w:val="24"/>
                <w:szCs w:val="24"/>
              </w:rPr>
              <w:t>табелирование</w:t>
            </w:r>
            <w:proofErr w:type="spellEnd"/>
            <w:r w:rsidRPr="00F57534">
              <w:rPr>
                <w:rFonts w:cs="Times New Roman"/>
                <w:sz w:val="24"/>
                <w:szCs w:val="24"/>
              </w:rPr>
              <w:t xml:space="preserve"> работника при отсутствии его на рабочем месте. Ведение учета рабочего времени и оплата труда лиц, фактически отсутствующих и не осуществляющих трудовую функцию в ЛПУ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Главный врач, его заместители и руководители подразделений.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Главный врач, его заместители и руководители подразделений, ответственные за ведение табелей учета рабочего времени, начальник отдела кадров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денежных средств, личная выгода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- принятие решений по установлению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размера оплаты труда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>, размера стимулирующих выплат лицом, не состоящим в родстве с работником с целью исключения конфликта интересов. Систематическое информирование работников по вопросам установления размеров заработных плат, установления стимулирующих выплат и условий их получения.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- систематический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исполнением условий трудовых договоров, правил внутреннего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трудового распорядка.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Оказание медицинских услуг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Экспертиза временной нетрудоспособности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Направление на стационарное лечение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Сговор с целью оформления необоснованного листка временной нетрудоспособности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Сговор с целью оформления необоснованной госпитализации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Врачебный персонал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Врачебный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Систематический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экспертизой временной нетрудоспособности, обоснованности направления на госпитализацию.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Разработка и утверждение порядка госпитализации.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Оборот и использование лекарственных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Выписка рецептов, в том числе льготных лекарственных средств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Выписка рецепта на лекарственный препарат, не предусмотренный планом лечения и установленным диагнозом или лицу, не нуждающемуся в данном лекарственном средстве.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Врачебный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Систематический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контроль за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соблюдением нормативных актов, регламентирующих оборот и использование лекарственных средств 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Оказание платных медицинских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Оказание платных медицинских услуг населению</w:t>
            </w: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</w:p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Оказание платных медицинских услуг юридическим лицам по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договорам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 xml:space="preserve">Сговор лица, непосредственно оказывающего платные </w:t>
            </w:r>
            <w:proofErr w:type="spellStart"/>
            <w:r w:rsidRPr="00F57534">
              <w:rPr>
                <w:rFonts w:cs="Times New Roman"/>
                <w:sz w:val="24"/>
                <w:szCs w:val="24"/>
              </w:rPr>
              <w:t>медуслуги</w:t>
            </w:r>
            <w:proofErr w:type="spellEnd"/>
            <w:r w:rsidRPr="00F57534">
              <w:rPr>
                <w:rFonts w:cs="Times New Roman"/>
                <w:sz w:val="24"/>
                <w:szCs w:val="24"/>
              </w:rPr>
              <w:t xml:space="preserve"> с пациентом, заказчиком услуг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Врачебный персонал, м/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Получение личного дохода при выполнении трудовой функции в рабочее время и/или с использованием имущества работодателя, без оформления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необходимых документов.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 xml:space="preserve">Составление технологических карт медицинских услуг. Информирование пациентов / потребителей/ заказчиков услуг об отсутствии ответственности ЛПУ в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случае некачественно оказанной мед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.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слуги, при не оформлении услуг установленным образом 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Организация работы по защите персональных данных и конфиденциальной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Требование информации, предоставление которой запрещено законом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Сговор с лицом, желающим получить конфиденциальную информацию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Персонал, имеющий доступ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к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данного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вида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Организация внутреннего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контроля за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исполнением работниками внутренних локальных актов в сфере защиты персональной информации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Учет материально - технических ценностей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Нецелевое использование имущества учреждения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Главный врач, его заместители, ведущий экономист, главная медицинская сестра, иные лица, назначенные </w:t>
            </w:r>
            <w:proofErr w:type="gramStart"/>
            <w:r w:rsidRPr="00F57534">
              <w:rPr>
                <w:rFonts w:cs="Times New Roman"/>
                <w:sz w:val="24"/>
                <w:szCs w:val="24"/>
              </w:rPr>
              <w:t>ответственными</w:t>
            </w:r>
            <w:proofErr w:type="gramEnd"/>
            <w:r w:rsidRPr="00F57534">
              <w:rPr>
                <w:rFonts w:cs="Times New Roman"/>
                <w:sz w:val="24"/>
                <w:szCs w:val="24"/>
              </w:rPr>
              <w:t xml:space="preserve"> за учет материально-технических ценностей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денежных средств, личной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Осуществление регулярного контроля данных бухгалтерского учета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Осуществление функций по исполнению плана финансово-хозяйственной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Использование поступающих денежных средств из различных источников финансирования (ОМС, бюджет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личной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Главный врач, его заместители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Получение личной выгоды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 xml:space="preserve">Осуществление регулярного контроля, наличие и достоверность первичной бухгалтерской документации, экономическая обоснованность </w:t>
            </w:r>
            <w:r w:rsidRPr="00F57534">
              <w:rPr>
                <w:rFonts w:cs="Times New Roman"/>
                <w:sz w:val="24"/>
                <w:szCs w:val="24"/>
              </w:rPr>
              <w:lastRenderedPageBreak/>
              <w:t>расходов.</w:t>
            </w:r>
          </w:p>
        </w:tc>
      </w:tr>
      <w:tr w:rsidR="00F57534" w:rsidRPr="00F57534" w:rsidTr="00F5753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Взаимоотношения с должностными лицами контролирующих, правоохранительных органов и иных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Проверочные мероприятия, предоставление отчетности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Сговор с целью сокрытия выявленных нарушений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Главный врач, его заместители, главная медицинская сестра, ведущий экономист, а также иные сотрудники, принимающие непосредственное участие при проверках, сдаче отчетности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Дача взятки, дарение подарков, оказание услуг с целью получения выгоды, покровительства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534" w:rsidRPr="00F57534" w:rsidRDefault="00F57534" w:rsidP="00F57534">
            <w:pPr>
              <w:tabs>
                <w:tab w:val="left" w:pos="6840"/>
              </w:tabs>
              <w:spacing w:line="256" w:lineRule="auto"/>
              <w:jc w:val="left"/>
              <w:rPr>
                <w:rFonts w:cs="Times New Roman"/>
                <w:sz w:val="24"/>
                <w:szCs w:val="24"/>
              </w:rPr>
            </w:pPr>
            <w:r w:rsidRPr="00F57534">
              <w:rPr>
                <w:rFonts w:cs="Times New Roman"/>
                <w:sz w:val="24"/>
                <w:szCs w:val="24"/>
              </w:rPr>
              <w:t>Организация и проведение независимых аудиторских проверок, внутреннего контроля</w:t>
            </w:r>
          </w:p>
        </w:tc>
      </w:tr>
    </w:tbl>
    <w:p w:rsidR="00F57534" w:rsidRPr="00F57534" w:rsidRDefault="00F57534" w:rsidP="00F57534">
      <w:pPr>
        <w:tabs>
          <w:tab w:val="left" w:pos="6840"/>
        </w:tabs>
        <w:jc w:val="left"/>
        <w:rPr>
          <w:rFonts w:cs="Times New Roman"/>
          <w:sz w:val="26"/>
          <w:szCs w:val="26"/>
          <w:lang w:eastAsia="ru-RU"/>
        </w:rPr>
      </w:pPr>
    </w:p>
    <w:p w:rsidR="00F57534" w:rsidRPr="00F57534" w:rsidRDefault="00F57534" w:rsidP="00F57534">
      <w:pPr>
        <w:jc w:val="left"/>
        <w:rPr>
          <w:rFonts w:cs="Times New Roman"/>
          <w:sz w:val="20"/>
          <w:szCs w:val="20"/>
          <w:lang w:eastAsia="ru-RU"/>
        </w:rPr>
      </w:pPr>
    </w:p>
    <w:p w:rsidR="006C5133" w:rsidRDefault="006C5133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3A5BBE">
      <w:pPr>
        <w:jc w:val="both"/>
        <w:rPr>
          <w:b/>
        </w:rPr>
      </w:pPr>
    </w:p>
    <w:p w:rsidR="00F57534" w:rsidRDefault="00F57534" w:rsidP="00F57534">
      <w:pPr>
        <w:autoSpaceDE w:val="0"/>
        <w:autoSpaceDN w:val="0"/>
        <w:adjustRightInd w:val="0"/>
        <w:spacing w:before="108" w:after="108"/>
        <w:jc w:val="right"/>
        <w:outlineLvl w:val="0"/>
        <w:rPr>
          <w:rFonts w:eastAsia="Calibri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Приложение № 2</w:t>
      </w:r>
    </w:p>
    <w:p w:rsidR="00F57534" w:rsidRPr="00F57534" w:rsidRDefault="00F57534" w:rsidP="00F57534">
      <w:pPr>
        <w:autoSpaceDE w:val="0"/>
        <w:autoSpaceDN w:val="0"/>
        <w:adjustRightInd w:val="0"/>
        <w:spacing w:before="108" w:after="108"/>
        <w:outlineLvl w:val="0"/>
        <w:rPr>
          <w:rFonts w:eastAsia="Calibri" w:cs="Times New Roman"/>
          <w:b/>
          <w:bCs/>
          <w:color w:val="000000"/>
          <w:sz w:val="24"/>
          <w:szCs w:val="24"/>
          <w:lang w:eastAsia="ru-RU"/>
        </w:rPr>
      </w:pPr>
      <w:r w:rsidRPr="00F57534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План мероприятий по минимизации коррупционных рисков</w:t>
      </w:r>
      <w:r w:rsidRPr="00F57534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br/>
        <w:t>на 2023 год</w:t>
      </w:r>
    </w:p>
    <w:p w:rsidR="00F57534" w:rsidRPr="00F57534" w:rsidRDefault="00F57534" w:rsidP="00F57534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2410"/>
        <w:gridCol w:w="1984"/>
        <w:gridCol w:w="2977"/>
        <w:gridCol w:w="3402"/>
      </w:tblGrid>
      <w:tr w:rsidR="00F57534" w:rsidRPr="00F57534" w:rsidTr="000D0734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Мероприятие по минимизации коррупционного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Направление деятельности (процесс)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Критическая точка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Срок (</w:t>
            </w:r>
            <w:proofErr w:type="spell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периодич</w:t>
            </w:r>
            <w:proofErr w:type="spellEnd"/>
            <w:proofErr w:type="gramEnd"/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) реализации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gram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за реализацию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F57534" w:rsidRPr="00F57534" w:rsidTr="000D0734">
        <w:trPr>
          <w:trHeight w:val="3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lang w:eastAsia="ru-RU"/>
              </w:rPr>
            </w:pPr>
            <w:r w:rsidRPr="00F57534">
              <w:rPr>
                <w:rFonts w:cs="Times New Roman"/>
                <w:sz w:val="22"/>
                <w:lang w:eastAsia="ru-RU"/>
              </w:rPr>
              <w:t>Информационная открытость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lang w:eastAsia="ru-RU"/>
              </w:rPr>
            </w:pPr>
            <w:proofErr w:type="gramStart"/>
            <w:r w:rsidRPr="00F57534">
              <w:rPr>
                <w:rFonts w:cs="Times New Roman"/>
                <w:sz w:val="22"/>
                <w:lang w:eastAsia="ru-RU"/>
              </w:rPr>
              <w:t xml:space="preserve">(размещение информации о порядке госпитализации пациентов, порядке оказания платных услуг  </w:t>
            </w:r>
            <w:proofErr w:type="gramEnd"/>
          </w:p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lang w:eastAsia="ru-RU"/>
              </w:rPr>
            </w:pPr>
            <w:r w:rsidRPr="00F57534">
              <w:rPr>
                <w:rFonts w:cs="Times New Roman"/>
                <w:sz w:val="22"/>
                <w:lang w:eastAsia="ru-RU"/>
              </w:rPr>
              <w:t xml:space="preserve"> на сайте учреждения),  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lang w:eastAsia="ru-RU"/>
              </w:rPr>
              <w:t>Разъяснение   сотрудникам  мер ответственности за совершение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Организационно-управленческая деятельность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Принятие решений по вопросам госпитализации граждан, оказания платных услуг;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заключение договоров, </w:t>
            </w:r>
            <w:proofErr w:type="gram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обучение сотрудников по  вопросам</w:t>
            </w:r>
            <w:proofErr w:type="gram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ответственности за совершение коррупционных правонарушений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Начальник отдела АСУ </w:t>
            </w:r>
            <w:proofErr w:type="spell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Кокшаров</w:t>
            </w:r>
            <w:proofErr w:type="spellEnd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А.Ф., заместитель главного врача по медицинской части </w:t>
            </w:r>
            <w:proofErr w:type="spell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Юрисконсульт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proofErr w:type="spell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Галягина</w:t>
            </w:r>
            <w:proofErr w:type="spellEnd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начальник отдела платных услуг </w:t>
            </w:r>
            <w:proofErr w:type="spellStart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Хазова</w:t>
            </w:r>
            <w:proofErr w:type="spellEnd"/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Н.Г.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3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проведением процедур закупок.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Проведение электронных торгов преимущественно в виде аукционов.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Предоставление возможности всем участникам закупок или представителям этих участников присутствовать на заседаниях комиссии при вскрытии конвертов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Обеспечение хозяйственной деятельности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Подготовка технических заданий на закупку товаров, работ, услуг, извещений о проведении запроса котировок, аукционной документации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 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Заведующие отделениями, начальник отдела закупок и материально-технического снабжения Воронова А.Г.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3312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Использование средств на оплату труда в строгом соответствии с положением об оплате труда, принятым в учреждении.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Проведение экономических советов, информирование </w:t>
            </w:r>
            <w:r w:rsidRPr="00F5753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работников о решениях экономического совета. 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Систематический контроль соблюдения правил внутреннего трудового распорядка учреждения.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Оплата труда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Начисление заработной платы работникам, в том числе определение размера  стимулирующих   выплат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Составление табелей учета рабочего времени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Заместитель главного врача по экономическим вопросам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spell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Ильницкий</w:t>
            </w:r>
            <w:proofErr w:type="spell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Начальник планово-экономического отдела Васильева Е.В.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Начальник отдела кадров</w:t>
            </w:r>
          </w:p>
          <w:p w:rsidR="00F57534" w:rsidRPr="00F57534" w:rsidRDefault="00F57534" w:rsidP="00F57534">
            <w:pPr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Медведева О.В.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Организация внутреннего контроля, обоснованности  направления на стационарное лечение. 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оформлением медицинской документации.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Разъяснение сотрудникам  о мерах ответственности за совершение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Оказание медицинских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Обращение пациента за оказанием  медицинской помощи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Проведение внутреннего контроля качества оказания медицинской помощи пациентам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    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А.А.</w:t>
            </w:r>
            <w:r w:rsidRPr="00F57534">
              <w:rPr>
                <w:rFonts w:cs="Times New Roman"/>
                <w:szCs w:val="28"/>
                <w:lang w:eastAsia="ru-RU"/>
              </w:rPr>
              <w:t xml:space="preserve"> </w:t>
            </w: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Начальник ОВКК и БМД Г.А. Пилипенко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надлежащего качества медицинских услуг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Организация внутреннего </w:t>
            </w:r>
            <w:proofErr w:type="gram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исполнением работниками локальных актов по защите персональных данных, обрабатываемых в учреждении.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Ограничение доступа к персональным данным.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Разъяснение сотрудникам  о мерах ответственности за совершение коррупционных правонарушений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Работа со служебной информацией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Обращения граждан с просьбой предоставить информацию о пациенте, о работниках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 xml:space="preserve">Начальник ОВКК и БМД Г.А. Пилипенко Юрисконсульт </w:t>
            </w:r>
            <w:proofErr w:type="spellStart"/>
            <w:r w:rsidRPr="00F57534">
              <w:rPr>
                <w:rFonts w:cs="Times New Roman"/>
                <w:sz w:val="22"/>
                <w:szCs w:val="24"/>
                <w:lang w:eastAsia="ru-RU"/>
              </w:rPr>
              <w:t>Галягина</w:t>
            </w:r>
            <w:proofErr w:type="spellEnd"/>
            <w:r w:rsidRPr="00F57534">
              <w:rPr>
                <w:rFonts w:cs="Times New Roman"/>
                <w:sz w:val="22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Систематический контроль соблюдения нормативных актов, регламентирующих оборот и использование лекарственных средств.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Оборот и использование лекарственных средств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Обращение пациента за оказанием  медицинской помощи  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Заместитель главного врача по медицинской части </w:t>
            </w:r>
            <w:proofErr w:type="spellStart"/>
            <w:r w:rsidRPr="00F57534">
              <w:rPr>
                <w:rFonts w:cs="Times New Roman"/>
                <w:sz w:val="24"/>
                <w:szCs w:val="24"/>
                <w:lang w:eastAsia="ru-RU"/>
              </w:rPr>
              <w:t>Поздеев</w:t>
            </w:r>
            <w:proofErr w:type="spellEnd"/>
            <w:r w:rsidRPr="00F57534">
              <w:rPr>
                <w:rFonts w:cs="Times New Roman"/>
                <w:sz w:val="24"/>
                <w:szCs w:val="24"/>
                <w:lang w:eastAsia="ru-RU"/>
              </w:rPr>
              <w:t xml:space="preserve"> А.А. Заведующая аптекой Новоселова О.В. 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 xml:space="preserve">Юрисконсульт </w:t>
            </w:r>
            <w:proofErr w:type="spellStart"/>
            <w:r w:rsidRPr="00F57534">
              <w:rPr>
                <w:rFonts w:cs="Times New Roman"/>
                <w:sz w:val="22"/>
                <w:szCs w:val="24"/>
                <w:lang w:eastAsia="ru-RU"/>
              </w:rPr>
              <w:t>Галягина</w:t>
            </w:r>
            <w:proofErr w:type="spellEnd"/>
            <w:r w:rsidRPr="00F57534">
              <w:rPr>
                <w:rFonts w:cs="Times New Roman"/>
                <w:sz w:val="22"/>
                <w:szCs w:val="24"/>
                <w:lang w:eastAsia="ru-RU"/>
              </w:rPr>
              <w:t xml:space="preserve"> А.В.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lastRenderedPageBreak/>
              <w:t>Осуществление регулярного контроля данных бухгалтерского учета материальных ценностей.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Использование имущества 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Передача в аренду имущества, закрепленного за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2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Заместитель главного врача по экономическим вопросам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proofErr w:type="spellStart"/>
            <w:r w:rsidRPr="00F57534">
              <w:rPr>
                <w:rFonts w:cs="Times New Roman"/>
                <w:sz w:val="22"/>
                <w:szCs w:val="24"/>
                <w:lang w:eastAsia="ru-RU"/>
              </w:rPr>
              <w:t>Ильницкий</w:t>
            </w:r>
            <w:proofErr w:type="spellEnd"/>
            <w:r w:rsidRPr="00F57534">
              <w:rPr>
                <w:rFonts w:cs="Times New Roman"/>
                <w:sz w:val="22"/>
                <w:szCs w:val="24"/>
                <w:lang w:eastAsia="ru-RU"/>
              </w:rPr>
              <w:t xml:space="preserve"> Н.А.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Начальник планово-экономического отдела Васильева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2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2"/>
                <w:szCs w:val="24"/>
                <w:lang w:eastAsia="ru-RU"/>
              </w:rPr>
              <w:t>Обеспечение целевого использования имущества, закрепленного за учреждением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Согласование кандидатур на замещение вакантных должностей заместителя главного врача, главной медицинской сестры с департаментом здравоохранения области.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Обеспечение кадровой потребности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Прием на работу граждан</w:t>
            </w:r>
          </w:p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Начальник отдела кадров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Медведева О.В.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Организация внутреннего контроля, своевременных инвентаризаций.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Получение материальных ценностей учреждением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Начальник планово-экономического отдела Васильева Е.В.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  <w:tr w:rsidR="00F57534" w:rsidRPr="00F57534" w:rsidTr="000D0734">
        <w:trPr>
          <w:trHeight w:val="785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Соблюдение утвержденной антикоррупционной политики учреждения.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Взаимоотношения с должностными лицами контролирующих органов власти и управления, правоохранительных органов и иных организаций всех форм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4"/>
                <w:szCs w:val="24"/>
                <w:lang w:eastAsia="ru-RU"/>
              </w:rPr>
            </w:pPr>
            <w:r w:rsidRPr="00F57534">
              <w:rPr>
                <w:rFonts w:cs="Times New Roman"/>
                <w:sz w:val="24"/>
                <w:szCs w:val="24"/>
                <w:lang w:eastAsia="ru-RU"/>
              </w:rPr>
              <w:t>Проведение контрольных мероприятий в отношении учреждения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 xml:space="preserve">Главный врач </w:t>
            </w:r>
          </w:p>
          <w:p w:rsidR="00F57534" w:rsidRPr="00F57534" w:rsidRDefault="00F57534" w:rsidP="00F57534">
            <w:pPr>
              <w:jc w:val="left"/>
              <w:rPr>
                <w:rFonts w:cs="Times New Roman"/>
                <w:sz w:val="22"/>
                <w:szCs w:val="24"/>
                <w:lang w:eastAsia="ru-RU"/>
              </w:rPr>
            </w:pPr>
            <w:r w:rsidRPr="00F57534">
              <w:rPr>
                <w:rFonts w:cs="Times New Roman"/>
                <w:sz w:val="22"/>
                <w:szCs w:val="24"/>
                <w:lang w:eastAsia="ru-RU"/>
              </w:rPr>
              <w:t>Крюкова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534" w:rsidRPr="00F57534" w:rsidRDefault="00F57534" w:rsidP="00F57534">
            <w:pPr>
              <w:autoSpaceDE w:val="0"/>
              <w:autoSpaceDN w:val="0"/>
              <w:adjustRightInd w:val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F57534">
              <w:rPr>
                <w:rFonts w:eastAsia="Calibri" w:cs="Times New Roman"/>
                <w:sz w:val="24"/>
                <w:szCs w:val="24"/>
                <w:lang w:eastAsia="ru-RU"/>
              </w:rPr>
              <w:t>Обеспечение деятельности учреждения в соответствии с действующим законодательством</w:t>
            </w:r>
          </w:p>
        </w:tc>
      </w:tr>
    </w:tbl>
    <w:p w:rsidR="00F57534" w:rsidRPr="00F57534" w:rsidRDefault="00F57534" w:rsidP="00F57534">
      <w:pPr>
        <w:autoSpaceDE w:val="0"/>
        <w:autoSpaceDN w:val="0"/>
        <w:adjustRightInd w:val="0"/>
        <w:ind w:firstLine="720"/>
        <w:jc w:val="both"/>
        <w:rPr>
          <w:rFonts w:eastAsia="Calibri" w:cs="Times New Roman"/>
          <w:sz w:val="24"/>
          <w:szCs w:val="24"/>
          <w:lang w:eastAsia="ru-RU"/>
        </w:rPr>
      </w:pPr>
    </w:p>
    <w:p w:rsidR="00F57534" w:rsidRPr="00F57534" w:rsidRDefault="00F57534" w:rsidP="00F57534">
      <w:pPr>
        <w:jc w:val="left"/>
        <w:rPr>
          <w:rFonts w:cs="Times New Roman"/>
          <w:sz w:val="26"/>
          <w:szCs w:val="26"/>
          <w:lang w:eastAsia="ru-RU"/>
        </w:rPr>
      </w:pPr>
    </w:p>
    <w:p w:rsidR="00F57534" w:rsidRDefault="00F57534" w:rsidP="003A5BBE">
      <w:pPr>
        <w:jc w:val="both"/>
        <w:rPr>
          <w:b/>
        </w:rPr>
      </w:pPr>
    </w:p>
    <w:sectPr w:rsidR="00F57534" w:rsidSect="009604DC">
      <w:pgSz w:w="16838" w:h="11906" w:orient="landscape"/>
      <w:pgMar w:top="567" w:right="568" w:bottom="1418" w:left="1134" w:header="709" w:footer="4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63" w:rsidRDefault="00207663" w:rsidP="00D70CFE">
      <w:r>
        <w:separator/>
      </w:r>
    </w:p>
  </w:endnote>
  <w:endnote w:type="continuationSeparator" w:id="0">
    <w:p w:rsidR="00207663" w:rsidRDefault="00207663" w:rsidP="00D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796" w:rsidRDefault="00374796">
    <w:pPr>
      <w:pStyle w:val="aa"/>
      <w:jc w:val="right"/>
    </w:pPr>
  </w:p>
  <w:p w:rsidR="00374796" w:rsidRDefault="00374796" w:rsidP="00130325">
    <w:pPr>
      <w:pStyle w:val="aa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63" w:rsidRDefault="00207663" w:rsidP="00D70CFE">
      <w:r>
        <w:separator/>
      </w:r>
    </w:p>
  </w:footnote>
  <w:footnote w:type="continuationSeparator" w:id="0">
    <w:p w:rsidR="00207663" w:rsidRDefault="00207663" w:rsidP="00D70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0854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74796" w:rsidRPr="00E755BB" w:rsidRDefault="006B2DF9">
        <w:pPr>
          <w:pStyle w:val="a8"/>
          <w:rPr>
            <w:sz w:val="20"/>
          </w:rPr>
        </w:pPr>
        <w:r w:rsidRPr="00E755BB">
          <w:rPr>
            <w:sz w:val="20"/>
          </w:rPr>
          <w:fldChar w:fldCharType="begin"/>
        </w:r>
        <w:r w:rsidR="00374796" w:rsidRPr="00E755BB">
          <w:rPr>
            <w:sz w:val="20"/>
          </w:rPr>
          <w:instrText>PAGE   \* MERGEFORMAT</w:instrText>
        </w:r>
        <w:r w:rsidRPr="00E755BB">
          <w:rPr>
            <w:sz w:val="20"/>
          </w:rPr>
          <w:fldChar w:fldCharType="separate"/>
        </w:r>
        <w:r w:rsidR="00F57534">
          <w:rPr>
            <w:noProof/>
            <w:sz w:val="20"/>
          </w:rPr>
          <w:t>22</w:t>
        </w:r>
        <w:r w:rsidRPr="00E755BB">
          <w:rPr>
            <w:sz w:val="20"/>
          </w:rPr>
          <w:fldChar w:fldCharType="end"/>
        </w:r>
      </w:p>
    </w:sdtContent>
  </w:sdt>
  <w:p w:rsidR="00374796" w:rsidRPr="009E61F6" w:rsidRDefault="00374796">
    <w:pPr>
      <w:pStyle w:val="a8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1CA5"/>
    <w:multiLevelType w:val="hybridMultilevel"/>
    <w:tmpl w:val="50B46614"/>
    <w:lvl w:ilvl="0" w:tplc="C63800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240DF0"/>
    <w:multiLevelType w:val="hybridMultilevel"/>
    <w:tmpl w:val="CEA2B2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E62EBB"/>
    <w:multiLevelType w:val="hybridMultilevel"/>
    <w:tmpl w:val="00BC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B0DE7"/>
    <w:multiLevelType w:val="hybridMultilevel"/>
    <w:tmpl w:val="141CE72A"/>
    <w:lvl w:ilvl="0" w:tplc="C6380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0E03CF4"/>
    <w:multiLevelType w:val="hybridMultilevel"/>
    <w:tmpl w:val="3ABC9EF4"/>
    <w:lvl w:ilvl="0" w:tplc="C6380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43D36"/>
    <w:multiLevelType w:val="hybridMultilevel"/>
    <w:tmpl w:val="1E4EFA2C"/>
    <w:lvl w:ilvl="0" w:tplc="910E735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3800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F428A"/>
    <w:multiLevelType w:val="hybridMultilevel"/>
    <w:tmpl w:val="C204C850"/>
    <w:lvl w:ilvl="0" w:tplc="C63800A2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731F3DDB"/>
    <w:multiLevelType w:val="multilevel"/>
    <w:tmpl w:val="80385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C6B5A45"/>
    <w:multiLevelType w:val="hybridMultilevel"/>
    <w:tmpl w:val="8E1098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E"/>
    <w:rsid w:val="000004D7"/>
    <w:rsid w:val="000028DB"/>
    <w:rsid w:val="00003B39"/>
    <w:rsid w:val="000047DD"/>
    <w:rsid w:val="00006D94"/>
    <w:rsid w:val="000122B0"/>
    <w:rsid w:val="000210EF"/>
    <w:rsid w:val="000220A0"/>
    <w:rsid w:val="00023599"/>
    <w:rsid w:val="0003050C"/>
    <w:rsid w:val="000339E9"/>
    <w:rsid w:val="000345EB"/>
    <w:rsid w:val="000366ED"/>
    <w:rsid w:val="0004196E"/>
    <w:rsid w:val="000512E7"/>
    <w:rsid w:val="0005337C"/>
    <w:rsid w:val="00053930"/>
    <w:rsid w:val="00054770"/>
    <w:rsid w:val="00063F0B"/>
    <w:rsid w:val="00071636"/>
    <w:rsid w:val="0007265D"/>
    <w:rsid w:val="0007330B"/>
    <w:rsid w:val="00074485"/>
    <w:rsid w:val="00074DF4"/>
    <w:rsid w:val="00080BCC"/>
    <w:rsid w:val="00082D83"/>
    <w:rsid w:val="000831AF"/>
    <w:rsid w:val="00086064"/>
    <w:rsid w:val="000908C6"/>
    <w:rsid w:val="00092132"/>
    <w:rsid w:val="00097219"/>
    <w:rsid w:val="000A32AE"/>
    <w:rsid w:val="000A59B0"/>
    <w:rsid w:val="000B4304"/>
    <w:rsid w:val="000C491C"/>
    <w:rsid w:val="000C7D5C"/>
    <w:rsid w:val="000D2A58"/>
    <w:rsid w:val="000D2F50"/>
    <w:rsid w:val="000D36C8"/>
    <w:rsid w:val="000D6B88"/>
    <w:rsid w:val="000E151D"/>
    <w:rsid w:val="000E1627"/>
    <w:rsid w:val="000E197D"/>
    <w:rsid w:val="000E4C6A"/>
    <w:rsid w:val="000E4C7B"/>
    <w:rsid w:val="000F0899"/>
    <w:rsid w:val="000F3D2A"/>
    <w:rsid w:val="00100E07"/>
    <w:rsid w:val="001013B5"/>
    <w:rsid w:val="00102A61"/>
    <w:rsid w:val="00102B47"/>
    <w:rsid w:val="00105284"/>
    <w:rsid w:val="001057C6"/>
    <w:rsid w:val="0011169D"/>
    <w:rsid w:val="001200DD"/>
    <w:rsid w:val="00121C31"/>
    <w:rsid w:val="00122002"/>
    <w:rsid w:val="00122513"/>
    <w:rsid w:val="00124E19"/>
    <w:rsid w:val="00125EFE"/>
    <w:rsid w:val="00126050"/>
    <w:rsid w:val="001262E8"/>
    <w:rsid w:val="00126301"/>
    <w:rsid w:val="00126773"/>
    <w:rsid w:val="00130325"/>
    <w:rsid w:val="00134B6F"/>
    <w:rsid w:val="00136182"/>
    <w:rsid w:val="00136E7F"/>
    <w:rsid w:val="00136F03"/>
    <w:rsid w:val="00142F86"/>
    <w:rsid w:val="0014331D"/>
    <w:rsid w:val="001447CE"/>
    <w:rsid w:val="001449D9"/>
    <w:rsid w:val="001472A7"/>
    <w:rsid w:val="0014755B"/>
    <w:rsid w:val="00153978"/>
    <w:rsid w:val="00153E53"/>
    <w:rsid w:val="001547B1"/>
    <w:rsid w:val="00156748"/>
    <w:rsid w:val="001569B4"/>
    <w:rsid w:val="0015791F"/>
    <w:rsid w:val="00160207"/>
    <w:rsid w:val="001627F9"/>
    <w:rsid w:val="00162F01"/>
    <w:rsid w:val="001653D4"/>
    <w:rsid w:val="00165FDB"/>
    <w:rsid w:val="0016605F"/>
    <w:rsid w:val="00171B49"/>
    <w:rsid w:val="00173E08"/>
    <w:rsid w:val="001773F6"/>
    <w:rsid w:val="00180D6F"/>
    <w:rsid w:val="00181AC3"/>
    <w:rsid w:val="00183823"/>
    <w:rsid w:val="00185AB7"/>
    <w:rsid w:val="00186B26"/>
    <w:rsid w:val="00186E14"/>
    <w:rsid w:val="0019328B"/>
    <w:rsid w:val="00193EBA"/>
    <w:rsid w:val="0019770B"/>
    <w:rsid w:val="001A5D37"/>
    <w:rsid w:val="001A6505"/>
    <w:rsid w:val="001A6E9A"/>
    <w:rsid w:val="001B1980"/>
    <w:rsid w:val="001B2CF3"/>
    <w:rsid w:val="001B49F0"/>
    <w:rsid w:val="001B7F97"/>
    <w:rsid w:val="001C0234"/>
    <w:rsid w:val="001C1202"/>
    <w:rsid w:val="001D009A"/>
    <w:rsid w:val="001D0719"/>
    <w:rsid w:val="001D1655"/>
    <w:rsid w:val="001D36AC"/>
    <w:rsid w:val="001D46E5"/>
    <w:rsid w:val="001E15DE"/>
    <w:rsid w:val="001F0D39"/>
    <w:rsid w:val="00205B98"/>
    <w:rsid w:val="00206243"/>
    <w:rsid w:val="00207355"/>
    <w:rsid w:val="00207663"/>
    <w:rsid w:val="00213B01"/>
    <w:rsid w:val="002160EC"/>
    <w:rsid w:val="00216CD9"/>
    <w:rsid w:val="002224E6"/>
    <w:rsid w:val="00235C8E"/>
    <w:rsid w:val="0024166C"/>
    <w:rsid w:val="00241DC8"/>
    <w:rsid w:val="002430F3"/>
    <w:rsid w:val="0024505E"/>
    <w:rsid w:val="002451FC"/>
    <w:rsid w:val="00251007"/>
    <w:rsid w:val="00257732"/>
    <w:rsid w:val="002577F2"/>
    <w:rsid w:val="002655DA"/>
    <w:rsid w:val="00265DE4"/>
    <w:rsid w:val="00266007"/>
    <w:rsid w:val="00266162"/>
    <w:rsid w:val="00266BF9"/>
    <w:rsid w:val="00273254"/>
    <w:rsid w:val="0027355C"/>
    <w:rsid w:val="002802DB"/>
    <w:rsid w:val="00281C59"/>
    <w:rsid w:val="00285F65"/>
    <w:rsid w:val="00287467"/>
    <w:rsid w:val="002908D8"/>
    <w:rsid w:val="002927EF"/>
    <w:rsid w:val="002A201C"/>
    <w:rsid w:val="002A25B0"/>
    <w:rsid w:val="002A6134"/>
    <w:rsid w:val="002A6302"/>
    <w:rsid w:val="002B337E"/>
    <w:rsid w:val="002B65AE"/>
    <w:rsid w:val="002B6966"/>
    <w:rsid w:val="002C2EC5"/>
    <w:rsid w:val="002C5562"/>
    <w:rsid w:val="002D0904"/>
    <w:rsid w:val="002D1F6D"/>
    <w:rsid w:val="002D33C6"/>
    <w:rsid w:val="002D4F26"/>
    <w:rsid w:val="002D769A"/>
    <w:rsid w:val="002E7C44"/>
    <w:rsid w:val="002F0CC9"/>
    <w:rsid w:val="002F27A6"/>
    <w:rsid w:val="002F2D79"/>
    <w:rsid w:val="003014B8"/>
    <w:rsid w:val="0030168F"/>
    <w:rsid w:val="0030214A"/>
    <w:rsid w:val="003027B1"/>
    <w:rsid w:val="00307A03"/>
    <w:rsid w:val="00311E7D"/>
    <w:rsid w:val="0031264B"/>
    <w:rsid w:val="003133AF"/>
    <w:rsid w:val="003166A3"/>
    <w:rsid w:val="00316CCF"/>
    <w:rsid w:val="00321CDF"/>
    <w:rsid w:val="00330280"/>
    <w:rsid w:val="003319B7"/>
    <w:rsid w:val="0033307A"/>
    <w:rsid w:val="00333EDF"/>
    <w:rsid w:val="003364FD"/>
    <w:rsid w:val="003461C9"/>
    <w:rsid w:val="0035234F"/>
    <w:rsid w:val="003531DD"/>
    <w:rsid w:val="003613B1"/>
    <w:rsid w:val="003632F4"/>
    <w:rsid w:val="003635FE"/>
    <w:rsid w:val="00372BAD"/>
    <w:rsid w:val="0037305B"/>
    <w:rsid w:val="0037467D"/>
    <w:rsid w:val="00374796"/>
    <w:rsid w:val="0038724B"/>
    <w:rsid w:val="003A5A58"/>
    <w:rsid w:val="003A5BBE"/>
    <w:rsid w:val="003B1D5F"/>
    <w:rsid w:val="003C1140"/>
    <w:rsid w:val="003C2BE3"/>
    <w:rsid w:val="003C30F4"/>
    <w:rsid w:val="003D3060"/>
    <w:rsid w:val="003D611A"/>
    <w:rsid w:val="003E123D"/>
    <w:rsid w:val="003E3262"/>
    <w:rsid w:val="003E3FD7"/>
    <w:rsid w:val="003F1992"/>
    <w:rsid w:val="003F1F77"/>
    <w:rsid w:val="003F32E7"/>
    <w:rsid w:val="003F47CF"/>
    <w:rsid w:val="003F6229"/>
    <w:rsid w:val="00403FBA"/>
    <w:rsid w:val="00404BB4"/>
    <w:rsid w:val="00410AB0"/>
    <w:rsid w:val="00412685"/>
    <w:rsid w:val="0041575A"/>
    <w:rsid w:val="0041701D"/>
    <w:rsid w:val="004218E8"/>
    <w:rsid w:val="00421B5D"/>
    <w:rsid w:val="00421E93"/>
    <w:rsid w:val="004230A0"/>
    <w:rsid w:val="00425FD0"/>
    <w:rsid w:val="00430AD3"/>
    <w:rsid w:val="00431648"/>
    <w:rsid w:val="00435886"/>
    <w:rsid w:val="00441A9B"/>
    <w:rsid w:val="0044369E"/>
    <w:rsid w:val="0044479B"/>
    <w:rsid w:val="004457E5"/>
    <w:rsid w:val="00445FB8"/>
    <w:rsid w:val="004514EA"/>
    <w:rsid w:val="00455107"/>
    <w:rsid w:val="00456B85"/>
    <w:rsid w:val="00460615"/>
    <w:rsid w:val="004623BE"/>
    <w:rsid w:val="004664D9"/>
    <w:rsid w:val="004721BD"/>
    <w:rsid w:val="00474CC2"/>
    <w:rsid w:val="004828B5"/>
    <w:rsid w:val="00482F64"/>
    <w:rsid w:val="0048324C"/>
    <w:rsid w:val="00491BF4"/>
    <w:rsid w:val="00492844"/>
    <w:rsid w:val="0049484F"/>
    <w:rsid w:val="004964A3"/>
    <w:rsid w:val="00496CF3"/>
    <w:rsid w:val="004A408E"/>
    <w:rsid w:val="004A5109"/>
    <w:rsid w:val="004B2E31"/>
    <w:rsid w:val="004B34AA"/>
    <w:rsid w:val="004B447F"/>
    <w:rsid w:val="004C305F"/>
    <w:rsid w:val="004D1174"/>
    <w:rsid w:val="004D77B1"/>
    <w:rsid w:val="004E56E0"/>
    <w:rsid w:val="004F03CE"/>
    <w:rsid w:val="004F262C"/>
    <w:rsid w:val="00502E40"/>
    <w:rsid w:val="00502EDE"/>
    <w:rsid w:val="005110D6"/>
    <w:rsid w:val="00512960"/>
    <w:rsid w:val="005130C4"/>
    <w:rsid w:val="005135AA"/>
    <w:rsid w:val="005139B7"/>
    <w:rsid w:val="0052039B"/>
    <w:rsid w:val="0052677C"/>
    <w:rsid w:val="00530F07"/>
    <w:rsid w:val="005328AE"/>
    <w:rsid w:val="00535F0B"/>
    <w:rsid w:val="00540A73"/>
    <w:rsid w:val="00541495"/>
    <w:rsid w:val="00543DAA"/>
    <w:rsid w:val="00544EFB"/>
    <w:rsid w:val="00546621"/>
    <w:rsid w:val="00547FEA"/>
    <w:rsid w:val="00551204"/>
    <w:rsid w:val="00560E86"/>
    <w:rsid w:val="00561068"/>
    <w:rsid w:val="0056328E"/>
    <w:rsid w:val="00572263"/>
    <w:rsid w:val="005755AF"/>
    <w:rsid w:val="00580DA4"/>
    <w:rsid w:val="005A06F4"/>
    <w:rsid w:val="005A337D"/>
    <w:rsid w:val="005A7643"/>
    <w:rsid w:val="005C260F"/>
    <w:rsid w:val="005C3FB9"/>
    <w:rsid w:val="005C5D9C"/>
    <w:rsid w:val="005D36A4"/>
    <w:rsid w:val="005D603A"/>
    <w:rsid w:val="005D6B2C"/>
    <w:rsid w:val="005E029A"/>
    <w:rsid w:val="005E3005"/>
    <w:rsid w:val="005E56E3"/>
    <w:rsid w:val="005E6D1A"/>
    <w:rsid w:val="005E770F"/>
    <w:rsid w:val="005F3004"/>
    <w:rsid w:val="005F321D"/>
    <w:rsid w:val="005F404D"/>
    <w:rsid w:val="005F4995"/>
    <w:rsid w:val="006008B1"/>
    <w:rsid w:val="006038A5"/>
    <w:rsid w:val="006042AB"/>
    <w:rsid w:val="00607654"/>
    <w:rsid w:val="00614E04"/>
    <w:rsid w:val="00616DDF"/>
    <w:rsid w:val="0062345B"/>
    <w:rsid w:val="006262B7"/>
    <w:rsid w:val="0063421E"/>
    <w:rsid w:val="006345F9"/>
    <w:rsid w:val="00635AB6"/>
    <w:rsid w:val="00636672"/>
    <w:rsid w:val="00636B79"/>
    <w:rsid w:val="006410D9"/>
    <w:rsid w:val="00647238"/>
    <w:rsid w:val="00647E80"/>
    <w:rsid w:val="00655A12"/>
    <w:rsid w:val="00655C06"/>
    <w:rsid w:val="0066281D"/>
    <w:rsid w:val="00666C28"/>
    <w:rsid w:val="00667C6F"/>
    <w:rsid w:val="00670D89"/>
    <w:rsid w:val="00671FD2"/>
    <w:rsid w:val="00674E19"/>
    <w:rsid w:val="006878CC"/>
    <w:rsid w:val="006936A2"/>
    <w:rsid w:val="00696F31"/>
    <w:rsid w:val="006A16F2"/>
    <w:rsid w:val="006A2D2E"/>
    <w:rsid w:val="006A48D5"/>
    <w:rsid w:val="006A5BF6"/>
    <w:rsid w:val="006A6354"/>
    <w:rsid w:val="006B07D4"/>
    <w:rsid w:val="006B1F0D"/>
    <w:rsid w:val="006B2DF9"/>
    <w:rsid w:val="006B3655"/>
    <w:rsid w:val="006B4E83"/>
    <w:rsid w:val="006B6667"/>
    <w:rsid w:val="006C0A1E"/>
    <w:rsid w:val="006C3C3B"/>
    <w:rsid w:val="006C5133"/>
    <w:rsid w:val="006D1690"/>
    <w:rsid w:val="006D42BE"/>
    <w:rsid w:val="006D6313"/>
    <w:rsid w:val="006D79D5"/>
    <w:rsid w:val="006E0143"/>
    <w:rsid w:val="006E1903"/>
    <w:rsid w:val="006F1B7D"/>
    <w:rsid w:val="0070173C"/>
    <w:rsid w:val="0070645C"/>
    <w:rsid w:val="0070724B"/>
    <w:rsid w:val="00712121"/>
    <w:rsid w:val="00712C69"/>
    <w:rsid w:val="00735789"/>
    <w:rsid w:val="00742CBD"/>
    <w:rsid w:val="00745A52"/>
    <w:rsid w:val="007470A6"/>
    <w:rsid w:val="007472CF"/>
    <w:rsid w:val="00750BFF"/>
    <w:rsid w:val="0075672E"/>
    <w:rsid w:val="00757692"/>
    <w:rsid w:val="007659AB"/>
    <w:rsid w:val="00765AE0"/>
    <w:rsid w:val="007709EE"/>
    <w:rsid w:val="00772C09"/>
    <w:rsid w:val="00774336"/>
    <w:rsid w:val="00774399"/>
    <w:rsid w:val="0077473D"/>
    <w:rsid w:val="007765C0"/>
    <w:rsid w:val="00777A22"/>
    <w:rsid w:val="00780D74"/>
    <w:rsid w:val="0078237F"/>
    <w:rsid w:val="007945EC"/>
    <w:rsid w:val="007A344E"/>
    <w:rsid w:val="007A465F"/>
    <w:rsid w:val="007B0A26"/>
    <w:rsid w:val="007B6825"/>
    <w:rsid w:val="007C1C73"/>
    <w:rsid w:val="007C72EB"/>
    <w:rsid w:val="007E460E"/>
    <w:rsid w:val="007F1BA1"/>
    <w:rsid w:val="007F4B6B"/>
    <w:rsid w:val="007F6200"/>
    <w:rsid w:val="007F7775"/>
    <w:rsid w:val="00805988"/>
    <w:rsid w:val="00806783"/>
    <w:rsid w:val="00810EE4"/>
    <w:rsid w:val="00815591"/>
    <w:rsid w:val="00815EE4"/>
    <w:rsid w:val="008210B1"/>
    <w:rsid w:val="00822585"/>
    <w:rsid w:val="008260F6"/>
    <w:rsid w:val="00826A92"/>
    <w:rsid w:val="008335FA"/>
    <w:rsid w:val="00833641"/>
    <w:rsid w:val="008360DB"/>
    <w:rsid w:val="00843E4D"/>
    <w:rsid w:val="0084623A"/>
    <w:rsid w:val="008466D6"/>
    <w:rsid w:val="00856586"/>
    <w:rsid w:val="00857A7D"/>
    <w:rsid w:val="00857F44"/>
    <w:rsid w:val="00863769"/>
    <w:rsid w:val="008646C2"/>
    <w:rsid w:val="00865FA5"/>
    <w:rsid w:val="008671EC"/>
    <w:rsid w:val="0087499C"/>
    <w:rsid w:val="00883C4A"/>
    <w:rsid w:val="008967C5"/>
    <w:rsid w:val="00896FCF"/>
    <w:rsid w:val="008B0CDC"/>
    <w:rsid w:val="008B7AFA"/>
    <w:rsid w:val="008C4631"/>
    <w:rsid w:val="008C72C2"/>
    <w:rsid w:val="008D39A9"/>
    <w:rsid w:val="008D3A89"/>
    <w:rsid w:val="008D4015"/>
    <w:rsid w:val="008D5BEA"/>
    <w:rsid w:val="008D613B"/>
    <w:rsid w:val="008E5AB0"/>
    <w:rsid w:val="008F04F1"/>
    <w:rsid w:val="008F11E8"/>
    <w:rsid w:val="008F6A48"/>
    <w:rsid w:val="00917FD9"/>
    <w:rsid w:val="009219CE"/>
    <w:rsid w:val="009261D6"/>
    <w:rsid w:val="009339E7"/>
    <w:rsid w:val="009428CA"/>
    <w:rsid w:val="00945011"/>
    <w:rsid w:val="0094591E"/>
    <w:rsid w:val="009465A3"/>
    <w:rsid w:val="00947698"/>
    <w:rsid w:val="00947FCC"/>
    <w:rsid w:val="009604DC"/>
    <w:rsid w:val="009614B2"/>
    <w:rsid w:val="00963C3A"/>
    <w:rsid w:val="00964278"/>
    <w:rsid w:val="00965E06"/>
    <w:rsid w:val="00966ACD"/>
    <w:rsid w:val="00966C6C"/>
    <w:rsid w:val="00972849"/>
    <w:rsid w:val="00976E29"/>
    <w:rsid w:val="0098255C"/>
    <w:rsid w:val="009837E3"/>
    <w:rsid w:val="009910CA"/>
    <w:rsid w:val="00993D4A"/>
    <w:rsid w:val="0099703C"/>
    <w:rsid w:val="009A07D9"/>
    <w:rsid w:val="009B1D90"/>
    <w:rsid w:val="009B2D12"/>
    <w:rsid w:val="009C0570"/>
    <w:rsid w:val="009C3D0E"/>
    <w:rsid w:val="009C7B61"/>
    <w:rsid w:val="009D3764"/>
    <w:rsid w:val="009E22AA"/>
    <w:rsid w:val="009E48EF"/>
    <w:rsid w:val="009E48FA"/>
    <w:rsid w:val="009E61F6"/>
    <w:rsid w:val="009F41BC"/>
    <w:rsid w:val="00A024C0"/>
    <w:rsid w:val="00A04B64"/>
    <w:rsid w:val="00A05497"/>
    <w:rsid w:val="00A0615D"/>
    <w:rsid w:val="00A117BE"/>
    <w:rsid w:val="00A121E9"/>
    <w:rsid w:val="00A12425"/>
    <w:rsid w:val="00A129FA"/>
    <w:rsid w:val="00A141CA"/>
    <w:rsid w:val="00A2440E"/>
    <w:rsid w:val="00A35897"/>
    <w:rsid w:val="00A401EB"/>
    <w:rsid w:val="00A42CAD"/>
    <w:rsid w:val="00A43932"/>
    <w:rsid w:val="00A4405C"/>
    <w:rsid w:val="00A5287E"/>
    <w:rsid w:val="00A53304"/>
    <w:rsid w:val="00A54993"/>
    <w:rsid w:val="00A57716"/>
    <w:rsid w:val="00A57FF9"/>
    <w:rsid w:val="00A62095"/>
    <w:rsid w:val="00A647C0"/>
    <w:rsid w:val="00A81565"/>
    <w:rsid w:val="00A843FC"/>
    <w:rsid w:val="00A90075"/>
    <w:rsid w:val="00A90DD5"/>
    <w:rsid w:val="00A97E06"/>
    <w:rsid w:val="00AA1FB4"/>
    <w:rsid w:val="00AA3E83"/>
    <w:rsid w:val="00AA66B7"/>
    <w:rsid w:val="00AA6AE3"/>
    <w:rsid w:val="00AA7D0F"/>
    <w:rsid w:val="00AB69F4"/>
    <w:rsid w:val="00AB7243"/>
    <w:rsid w:val="00AC12BF"/>
    <w:rsid w:val="00AC12D5"/>
    <w:rsid w:val="00AC2DEC"/>
    <w:rsid w:val="00AC7036"/>
    <w:rsid w:val="00AD03BE"/>
    <w:rsid w:val="00AD1C9B"/>
    <w:rsid w:val="00AE0DC5"/>
    <w:rsid w:val="00AE2D65"/>
    <w:rsid w:val="00AE49E7"/>
    <w:rsid w:val="00AF47D9"/>
    <w:rsid w:val="00AF7314"/>
    <w:rsid w:val="00B00137"/>
    <w:rsid w:val="00B02114"/>
    <w:rsid w:val="00B022C9"/>
    <w:rsid w:val="00B04989"/>
    <w:rsid w:val="00B1067D"/>
    <w:rsid w:val="00B11BD6"/>
    <w:rsid w:val="00B125BE"/>
    <w:rsid w:val="00B13E91"/>
    <w:rsid w:val="00B15792"/>
    <w:rsid w:val="00B160DA"/>
    <w:rsid w:val="00B22686"/>
    <w:rsid w:val="00B22D17"/>
    <w:rsid w:val="00B31FA8"/>
    <w:rsid w:val="00B33DAC"/>
    <w:rsid w:val="00B343B1"/>
    <w:rsid w:val="00B41449"/>
    <w:rsid w:val="00B457E9"/>
    <w:rsid w:val="00B55325"/>
    <w:rsid w:val="00B67A60"/>
    <w:rsid w:val="00B75785"/>
    <w:rsid w:val="00B821FF"/>
    <w:rsid w:val="00B82369"/>
    <w:rsid w:val="00B865F2"/>
    <w:rsid w:val="00B926FE"/>
    <w:rsid w:val="00B93B19"/>
    <w:rsid w:val="00B93B5C"/>
    <w:rsid w:val="00BA3933"/>
    <w:rsid w:val="00BB40DA"/>
    <w:rsid w:val="00BB5ACD"/>
    <w:rsid w:val="00BC382F"/>
    <w:rsid w:val="00BC6C15"/>
    <w:rsid w:val="00BD1D9C"/>
    <w:rsid w:val="00BD23D1"/>
    <w:rsid w:val="00BD6A90"/>
    <w:rsid w:val="00BD7D07"/>
    <w:rsid w:val="00BE3708"/>
    <w:rsid w:val="00BF096A"/>
    <w:rsid w:val="00BF4467"/>
    <w:rsid w:val="00C012B1"/>
    <w:rsid w:val="00C032F0"/>
    <w:rsid w:val="00C04D45"/>
    <w:rsid w:val="00C10035"/>
    <w:rsid w:val="00C17BCA"/>
    <w:rsid w:val="00C205D2"/>
    <w:rsid w:val="00C223B6"/>
    <w:rsid w:val="00C227FE"/>
    <w:rsid w:val="00C22A7D"/>
    <w:rsid w:val="00C2403E"/>
    <w:rsid w:val="00C27D89"/>
    <w:rsid w:val="00C30AA4"/>
    <w:rsid w:val="00C47692"/>
    <w:rsid w:val="00C5225E"/>
    <w:rsid w:val="00C5372E"/>
    <w:rsid w:val="00C53DB2"/>
    <w:rsid w:val="00C62F19"/>
    <w:rsid w:val="00C63087"/>
    <w:rsid w:val="00C664F9"/>
    <w:rsid w:val="00C67388"/>
    <w:rsid w:val="00C711E9"/>
    <w:rsid w:val="00C746CA"/>
    <w:rsid w:val="00C75A04"/>
    <w:rsid w:val="00C8511E"/>
    <w:rsid w:val="00C916A8"/>
    <w:rsid w:val="00CB0FC2"/>
    <w:rsid w:val="00CB1523"/>
    <w:rsid w:val="00CB3500"/>
    <w:rsid w:val="00CB4CCA"/>
    <w:rsid w:val="00CB517C"/>
    <w:rsid w:val="00CB7A30"/>
    <w:rsid w:val="00CC201C"/>
    <w:rsid w:val="00CC2CB2"/>
    <w:rsid w:val="00CD11E6"/>
    <w:rsid w:val="00CE1E1C"/>
    <w:rsid w:val="00CE1E4D"/>
    <w:rsid w:val="00CF19C9"/>
    <w:rsid w:val="00CF3F79"/>
    <w:rsid w:val="00CF5D25"/>
    <w:rsid w:val="00D03F69"/>
    <w:rsid w:val="00D052F8"/>
    <w:rsid w:val="00D1065E"/>
    <w:rsid w:val="00D10AAF"/>
    <w:rsid w:val="00D274DE"/>
    <w:rsid w:val="00D348A0"/>
    <w:rsid w:val="00D37B5F"/>
    <w:rsid w:val="00D578D7"/>
    <w:rsid w:val="00D67536"/>
    <w:rsid w:val="00D7000A"/>
    <w:rsid w:val="00D70CFE"/>
    <w:rsid w:val="00D74D5F"/>
    <w:rsid w:val="00D7581F"/>
    <w:rsid w:val="00D87EA2"/>
    <w:rsid w:val="00D9404A"/>
    <w:rsid w:val="00D94E52"/>
    <w:rsid w:val="00D95DC7"/>
    <w:rsid w:val="00DA3ED3"/>
    <w:rsid w:val="00DA579E"/>
    <w:rsid w:val="00DA6291"/>
    <w:rsid w:val="00DB26CA"/>
    <w:rsid w:val="00DB47B1"/>
    <w:rsid w:val="00DB4855"/>
    <w:rsid w:val="00DB4E69"/>
    <w:rsid w:val="00DB554C"/>
    <w:rsid w:val="00DB76F6"/>
    <w:rsid w:val="00DC25DE"/>
    <w:rsid w:val="00DC3EF7"/>
    <w:rsid w:val="00DC6D38"/>
    <w:rsid w:val="00DD75DD"/>
    <w:rsid w:val="00DD76EA"/>
    <w:rsid w:val="00DE1FE8"/>
    <w:rsid w:val="00DE2CDA"/>
    <w:rsid w:val="00DE2E99"/>
    <w:rsid w:val="00DE4E13"/>
    <w:rsid w:val="00DE504D"/>
    <w:rsid w:val="00DE6D5F"/>
    <w:rsid w:val="00DF470A"/>
    <w:rsid w:val="00DF704B"/>
    <w:rsid w:val="00E10B53"/>
    <w:rsid w:val="00E1522F"/>
    <w:rsid w:val="00E15637"/>
    <w:rsid w:val="00E23994"/>
    <w:rsid w:val="00E25ADE"/>
    <w:rsid w:val="00E2715C"/>
    <w:rsid w:val="00E27C86"/>
    <w:rsid w:val="00E31444"/>
    <w:rsid w:val="00E36E8C"/>
    <w:rsid w:val="00E37E91"/>
    <w:rsid w:val="00E4020F"/>
    <w:rsid w:val="00E47548"/>
    <w:rsid w:val="00E51F07"/>
    <w:rsid w:val="00E520FD"/>
    <w:rsid w:val="00E54077"/>
    <w:rsid w:val="00E55E4C"/>
    <w:rsid w:val="00E6410F"/>
    <w:rsid w:val="00E663A9"/>
    <w:rsid w:val="00E712DA"/>
    <w:rsid w:val="00E71DC7"/>
    <w:rsid w:val="00E7210D"/>
    <w:rsid w:val="00E755BB"/>
    <w:rsid w:val="00E815F8"/>
    <w:rsid w:val="00E82171"/>
    <w:rsid w:val="00E9195B"/>
    <w:rsid w:val="00E928F3"/>
    <w:rsid w:val="00E92D79"/>
    <w:rsid w:val="00E94855"/>
    <w:rsid w:val="00E96E6C"/>
    <w:rsid w:val="00EA1223"/>
    <w:rsid w:val="00EA1BB9"/>
    <w:rsid w:val="00EA28A0"/>
    <w:rsid w:val="00EA5AC7"/>
    <w:rsid w:val="00EA7820"/>
    <w:rsid w:val="00EA7DDD"/>
    <w:rsid w:val="00EB0AFD"/>
    <w:rsid w:val="00EB0C0C"/>
    <w:rsid w:val="00EB15C9"/>
    <w:rsid w:val="00EB23EA"/>
    <w:rsid w:val="00EB4B0B"/>
    <w:rsid w:val="00EB7C5D"/>
    <w:rsid w:val="00EC285B"/>
    <w:rsid w:val="00EC624F"/>
    <w:rsid w:val="00ED035E"/>
    <w:rsid w:val="00ED3375"/>
    <w:rsid w:val="00ED3CFB"/>
    <w:rsid w:val="00ED4248"/>
    <w:rsid w:val="00EE0731"/>
    <w:rsid w:val="00EE622D"/>
    <w:rsid w:val="00EE7905"/>
    <w:rsid w:val="00EF07B4"/>
    <w:rsid w:val="00EF125E"/>
    <w:rsid w:val="00EF23CA"/>
    <w:rsid w:val="00F03E03"/>
    <w:rsid w:val="00F0410F"/>
    <w:rsid w:val="00F064A5"/>
    <w:rsid w:val="00F27C35"/>
    <w:rsid w:val="00F301D8"/>
    <w:rsid w:val="00F348CF"/>
    <w:rsid w:val="00F3638A"/>
    <w:rsid w:val="00F36EB8"/>
    <w:rsid w:val="00F37565"/>
    <w:rsid w:val="00F376C1"/>
    <w:rsid w:val="00F40A2F"/>
    <w:rsid w:val="00F415A9"/>
    <w:rsid w:val="00F43112"/>
    <w:rsid w:val="00F44108"/>
    <w:rsid w:val="00F47E29"/>
    <w:rsid w:val="00F57534"/>
    <w:rsid w:val="00F61496"/>
    <w:rsid w:val="00F63323"/>
    <w:rsid w:val="00F72E19"/>
    <w:rsid w:val="00F7532E"/>
    <w:rsid w:val="00F77D8E"/>
    <w:rsid w:val="00F8214A"/>
    <w:rsid w:val="00F82BC3"/>
    <w:rsid w:val="00F83E3D"/>
    <w:rsid w:val="00F86E09"/>
    <w:rsid w:val="00F87C23"/>
    <w:rsid w:val="00F87EA9"/>
    <w:rsid w:val="00F909F4"/>
    <w:rsid w:val="00F917C1"/>
    <w:rsid w:val="00F9338A"/>
    <w:rsid w:val="00F943EE"/>
    <w:rsid w:val="00F95927"/>
    <w:rsid w:val="00FA04F0"/>
    <w:rsid w:val="00FA18FA"/>
    <w:rsid w:val="00FA4682"/>
    <w:rsid w:val="00FA6218"/>
    <w:rsid w:val="00FA6D2E"/>
    <w:rsid w:val="00FA7695"/>
    <w:rsid w:val="00FA7F76"/>
    <w:rsid w:val="00FB46AC"/>
    <w:rsid w:val="00FB5AC8"/>
    <w:rsid w:val="00FB5C59"/>
    <w:rsid w:val="00FC531E"/>
    <w:rsid w:val="00FC6048"/>
    <w:rsid w:val="00FD2C2F"/>
    <w:rsid w:val="00FD54EC"/>
    <w:rsid w:val="00FD6990"/>
    <w:rsid w:val="00FE0E97"/>
    <w:rsid w:val="00FE5E4F"/>
    <w:rsid w:val="00FF2D56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Title"/>
    <w:basedOn w:val="a0"/>
    <w:link w:val="afa"/>
    <w:qFormat/>
    <w:rsid w:val="00124E19"/>
    <w:rPr>
      <w:rFonts w:cs="Times New Roman"/>
      <w:b/>
      <w:sz w:val="1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124E1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niiaiieoaeno">
    <w:name w:val="niiaiie oaeno"/>
    <w:basedOn w:val="a0"/>
    <w:rsid w:val="00124E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0410F"/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F0410F"/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_Обычный"/>
    <w:basedOn w:val="a0"/>
    <w:qFormat/>
    <w:rsid w:val="00F0410F"/>
    <w:pPr>
      <w:jc w:val="both"/>
    </w:pPr>
    <w:rPr>
      <w:rFonts w:eastAsiaTheme="minorHAnsi" w:cstheme="minorBidi"/>
      <w:kern w:val="28"/>
    </w:rPr>
  </w:style>
  <w:style w:type="paragraph" w:customStyle="1" w:styleId="a">
    <w:name w:val="_Пункт"/>
    <w:basedOn w:val="a5"/>
    <w:rsid w:val="00F0410F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 w:cs="Times New Roman"/>
      <w:kern w:val="26"/>
      <w:szCs w:val="28"/>
    </w:rPr>
  </w:style>
  <w:style w:type="paragraph" w:styleId="a6">
    <w:name w:val="caption"/>
    <w:basedOn w:val="a0"/>
    <w:next w:val="a0"/>
    <w:qFormat/>
    <w:rsid w:val="00F0410F"/>
    <w:pPr>
      <w:widowControl w:val="0"/>
      <w:autoSpaceDE w:val="0"/>
      <w:autoSpaceDN w:val="0"/>
      <w:adjustRightInd w:val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7">
    <w:name w:val="Гипертекстовая ссылка"/>
    <w:basedOn w:val="a1"/>
    <w:uiPriority w:val="99"/>
    <w:rsid w:val="00F0410F"/>
    <w:rPr>
      <w:b/>
      <w:bCs/>
      <w:color w:val="106BBE"/>
    </w:rPr>
  </w:style>
  <w:style w:type="paragraph" w:styleId="a8">
    <w:name w:val="header"/>
    <w:basedOn w:val="a0"/>
    <w:link w:val="a9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a">
    <w:name w:val="footer"/>
    <w:basedOn w:val="a0"/>
    <w:link w:val="ab"/>
    <w:uiPriority w:val="99"/>
    <w:unhideWhenUsed/>
    <w:rsid w:val="00D70C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70CFE"/>
    <w:rPr>
      <w:rFonts w:ascii="Times New Roman" w:eastAsia="Times New Roman" w:hAnsi="Times New Roman" w:cs="Calibri"/>
      <w:sz w:val="28"/>
    </w:rPr>
  </w:style>
  <w:style w:type="paragraph" w:styleId="ac">
    <w:name w:val="Balloon Text"/>
    <w:basedOn w:val="a0"/>
    <w:link w:val="ad"/>
    <w:uiPriority w:val="99"/>
    <w:semiHidden/>
    <w:unhideWhenUsed/>
    <w:rsid w:val="00EA1BB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A1BB9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1"/>
    <w:uiPriority w:val="99"/>
    <w:semiHidden/>
    <w:unhideWhenUsed/>
    <w:rsid w:val="000D2F50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unhideWhenUsed/>
    <w:rsid w:val="000D2F50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uiPriority w:val="99"/>
    <w:semiHidden/>
    <w:rsid w:val="000D2F50"/>
    <w:rPr>
      <w:rFonts w:ascii="Times New Roman" w:eastAsia="Times New Roman" w:hAnsi="Times New Roman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2F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D2F50"/>
    <w:rPr>
      <w:rFonts w:ascii="Times New Roman" w:eastAsia="Times New Roman" w:hAnsi="Times New Roman" w:cs="Calibri"/>
      <w:b/>
      <w:bCs/>
      <w:sz w:val="20"/>
      <w:szCs w:val="20"/>
    </w:rPr>
  </w:style>
  <w:style w:type="paragraph" w:styleId="af3">
    <w:name w:val="List Paragraph"/>
    <w:basedOn w:val="a0"/>
    <w:uiPriority w:val="34"/>
    <w:qFormat/>
    <w:rsid w:val="00780D74"/>
    <w:pPr>
      <w:ind w:left="720"/>
      <w:contextualSpacing/>
    </w:pPr>
  </w:style>
  <w:style w:type="paragraph" w:customStyle="1" w:styleId="ConsPlusNormal">
    <w:name w:val="ConsPlusNormal"/>
    <w:rsid w:val="00966ACD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No Spacing"/>
    <w:uiPriority w:val="1"/>
    <w:qFormat/>
    <w:rsid w:val="00C67388"/>
    <w:rPr>
      <w:rFonts w:ascii="Times New Roman" w:eastAsia="Times New Roman" w:hAnsi="Times New Roman" w:cs="Calibri"/>
      <w:sz w:val="28"/>
    </w:rPr>
  </w:style>
  <w:style w:type="paragraph" w:styleId="af5">
    <w:name w:val="footnote text"/>
    <w:basedOn w:val="a0"/>
    <w:link w:val="af6"/>
    <w:uiPriority w:val="99"/>
    <w:semiHidden/>
    <w:unhideWhenUsed/>
    <w:rsid w:val="00A53304"/>
    <w:rPr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semiHidden/>
    <w:rsid w:val="00A53304"/>
    <w:rPr>
      <w:rFonts w:ascii="Times New Roman" w:eastAsia="Times New Roman" w:hAnsi="Times New Roman" w:cs="Calibri"/>
      <w:sz w:val="20"/>
      <w:szCs w:val="20"/>
    </w:rPr>
  </w:style>
  <w:style w:type="character" w:styleId="af7">
    <w:name w:val="footnote reference"/>
    <w:basedOn w:val="a1"/>
    <w:uiPriority w:val="99"/>
    <w:semiHidden/>
    <w:unhideWhenUsed/>
    <w:rsid w:val="00A53304"/>
    <w:rPr>
      <w:vertAlign w:val="superscript"/>
    </w:rPr>
  </w:style>
  <w:style w:type="paragraph" w:styleId="af8">
    <w:name w:val="Revision"/>
    <w:hidden/>
    <w:uiPriority w:val="99"/>
    <w:semiHidden/>
    <w:rsid w:val="002C5562"/>
    <w:pPr>
      <w:jc w:val="left"/>
    </w:pPr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AE2D65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Title"/>
    <w:basedOn w:val="a0"/>
    <w:link w:val="afa"/>
    <w:qFormat/>
    <w:rsid w:val="00124E19"/>
    <w:rPr>
      <w:rFonts w:cs="Times New Roman"/>
      <w:b/>
      <w:sz w:val="18"/>
      <w:szCs w:val="20"/>
      <w:lang w:eastAsia="ru-RU"/>
    </w:rPr>
  </w:style>
  <w:style w:type="character" w:customStyle="1" w:styleId="afa">
    <w:name w:val="Название Знак"/>
    <w:basedOn w:val="a1"/>
    <w:link w:val="af9"/>
    <w:rsid w:val="00124E19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niiaiieoaeno">
    <w:name w:val="niiaiie oaeno"/>
    <w:basedOn w:val="a0"/>
    <w:rsid w:val="00124E1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D66B8-A5BB-42DC-95D0-B1441C9B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9359</Words>
  <Characters>53348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62582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Дайбов Андрей Сергеевич</dc:creator>
  <cp:lastModifiedBy>юрист</cp:lastModifiedBy>
  <cp:revision>5</cp:revision>
  <cp:lastPrinted>2023-09-20T06:08:00Z</cp:lastPrinted>
  <dcterms:created xsi:type="dcterms:W3CDTF">2023-03-20T05:32:00Z</dcterms:created>
  <dcterms:modified xsi:type="dcterms:W3CDTF">2023-09-20T06:08:00Z</dcterms:modified>
</cp:coreProperties>
</file>